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EF24" w14:textId="45D511C5" w:rsidR="00C250C0" w:rsidRPr="006655DF" w:rsidRDefault="00C250C0" w:rsidP="00C250C0">
      <w:pPr>
        <w:pStyle w:val="1"/>
        <w:spacing w:line="360" w:lineRule="auto"/>
        <w:jc w:val="center"/>
        <w:rPr>
          <w:rFonts w:asciiTheme="minorHAnsi" w:hAnsiTheme="minorHAnsi" w:cstheme="minorHAnsi"/>
          <w:b/>
          <w:bCs/>
          <w:sz w:val="32"/>
          <w:szCs w:val="32"/>
        </w:rPr>
      </w:pPr>
      <w:r w:rsidRPr="006655DF">
        <w:rPr>
          <w:rFonts w:asciiTheme="minorHAnsi" w:hAnsiTheme="minorHAnsi" w:cstheme="minorHAnsi"/>
          <w:b/>
          <w:bCs/>
          <w:sz w:val="32"/>
          <w:szCs w:val="32"/>
        </w:rPr>
        <w:t xml:space="preserve">Κεφάλαιο </w:t>
      </w:r>
      <w:r w:rsidR="00804A7D" w:rsidRPr="00B147E1">
        <w:rPr>
          <w:rFonts w:asciiTheme="minorHAnsi" w:hAnsiTheme="minorHAnsi" w:cstheme="minorHAnsi"/>
          <w:b/>
          <w:bCs/>
          <w:sz w:val="32"/>
          <w:szCs w:val="32"/>
        </w:rPr>
        <w:t>1</w:t>
      </w:r>
    </w:p>
    <w:p w14:paraId="140A0E06" w14:textId="77777777" w:rsidR="00C250C0" w:rsidRPr="006655DF" w:rsidRDefault="00C250C0" w:rsidP="00C250C0">
      <w:pPr>
        <w:rPr>
          <w:lang w:val="el-GR" w:eastAsia="el-GR"/>
        </w:rPr>
      </w:pPr>
    </w:p>
    <w:p w14:paraId="73A1CA7F" w14:textId="2AFFA244" w:rsidR="00C250C0" w:rsidRPr="00152C4B" w:rsidRDefault="00F23ECC" w:rsidP="00C250C0">
      <w:pPr>
        <w:spacing w:line="240" w:lineRule="auto"/>
        <w:jc w:val="center"/>
        <w:rPr>
          <w:rFonts w:cstheme="minorHAnsi"/>
          <w:b/>
          <w:bCs/>
          <w:iCs/>
          <w:lang w:val="el-GR"/>
        </w:rPr>
      </w:pPr>
      <w:r>
        <w:rPr>
          <w:rFonts w:cstheme="minorHAnsi"/>
          <w:b/>
          <w:bCs/>
          <w:sz w:val="32"/>
          <w:szCs w:val="32"/>
          <w:lang w:val="el-GR"/>
        </w:rPr>
        <w:t>Ε</w:t>
      </w:r>
      <w:r w:rsidR="00C250C0" w:rsidRPr="00C250C0">
        <w:rPr>
          <w:rFonts w:cstheme="minorHAnsi"/>
          <w:b/>
          <w:bCs/>
          <w:sz w:val="32"/>
          <w:szCs w:val="32"/>
          <w:lang w:val="el-GR"/>
        </w:rPr>
        <w:t>υρωστία</w:t>
      </w:r>
      <w:r>
        <w:rPr>
          <w:rFonts w:cstheme="minorHAnsi"/>
          <w:b/>
          <w:bCs/>
          <w:sz w:val="32"/>
          <w:szCs w:val="32"/>
          <w:lang w:val="el-GR"/>
        </w:rPr>
        <w:t xml:space="preserve"> των ΕΔ και ΣΑ</w:t>
      </w:r>
      <w:r w:rsidR="00C250C0" w:rsidRPr="00C250C0">
        <w:rPr>
          <w:rFonts w:cstheme="minorHAnsi"/>
          <w:b/>
          <w:bCs/>
          <w:sz w:val="32"/>
          <w:szCs w:val="32"/>
          <w:lang w:val="el-GR"/>
        </w:rPr>
        <w:t>: Ολιστική προσέγγιση</w:t>
      </w:r>
    </w:p>
    <w:p w14:paraId="60C8BCC4" w14:textId="7A070284" w:rsidR="00C250C0" w:rsidRPr="006655DF" w:rsidRDefault="00C250C0" w:rsidP="00C250C0">
      <w:pPr>
        <w:pStyle w:val="1"/>
        <w:spacing w:line="360" w:lineRule="auto"/>
        <w:jc w:val="center"/>
        <w:rPr>
          <w:rFonts w:asciiTheme="minorHAnsi" w:hAnsiTheme="minorHAnsi" w:cstheme="minorHAnsi"/>
          <w:b/>
          <w:bCs/>
          <w:sz w:val="32"/>
          <w:szCs w:val="32"/>
        </w:rPr>
      </w:pPr>
    </w:p>
    <w:p w14:paraId="0FFE9B13" w14:textId="77777777" w:rsidR="00C250C0" w:rsidRDefault="00C250C0" w:rsidP="00C250C0">
      <w:pPr>
        <w:autoSpaceDE w:val="0"/>
        <w:autoSpaceDN w:val="0"/>
        <w:adjustRightInd w:val="0"/>
        <w:spacing w:after="0" w:line="240" w:lineRule="auto"/>
        <w:rPr>
          <w:rFonts w:ascii="TimesNewRomanPS-BoldMT" w:hAnsi="TimesNewRomanPS-BoldMT" w:cs="TimesNewRomanPS-BoldMT"/>
          <w:b/>
          <w:bCs/>
          <w:lang w:val="el-GR"/>
        </w:rPr>
      </w:pPr>
    </w:p>
    <w:p w14:paraId="56724E11" w14:textId="77777777" w:rsidR="007D0A67" w:rsidRPr="007D0A67" w:rsidRDefault="007D0A67" w:rsidP="007D0A67">
      <w:pPr>
        <w:autoSpaceDE w:val="0"/>
        <w:autoSpaceDN w:val="0"/>
        <w:adjustRightInd w:val="0"/>
        <w:spacing w:after="0" w:line="240" w:lineRule="auto"/>
        <w:rPr>
          <w:rFonts w:cstheme="minorHAnsi"/>
          <w:b/>
          <w:bCs/>
          <w:lang w:val="el-GR"/>
        </w:rPr>
      </w:pPr>
      <w:r w:rsidRPr="007D0A67">
        <w:rPr>
          <w:rFonts w:cstheme="minorHAnsi"/>
          <w:b/>
          <w:bCs/>
          <w:lang w:val="el-GR"/>
        </w:rPr>
        <w:t xml:space="preserve">Γεώργιος Παραδείσης </w:t>
      </w:r>
      <w:r w:rsidRPr="007D0A67">
        <w:rPr>
          <w:rFonts w:cstheme="minorHAnsi"/>
          <w:b/>
          <w:bCs/>
          <w:lang w:val="en-GB"/>
        </w:rPr>
        <w:t>PhD</w:t>
      </w:r>
      <w:r w:rsidRPr="007D0A67">
        <w:rPr>
          <w:rFonts w:cstheme="minorHAnsi"/>
          <w:b/>
          <w:bCs/>
          <w:lang w:val="el-GR"/>
        </w:rPr>
        <w:t xml:space="preserve">, Κωνσταντίνος </w:t>
      </w:r>
      <w:proofErr w:type="spellStart"/>
      <w:r w:rsidRPr="007D0A67">
        <w:rPr>
          <w:rFonts w:cstheme="minorHAnsi"/>
          <w:b/>
          <w:bCs/>
          <w:lang w:val="el-GR"/>
        </w:rPr>
        <w:t>Χαβενετίδης</w:t>
      </w:r>
      <w:proofErr w:type="spellEnd"/>
      <w:r w:rsidRPr="007D0A67">
        <w:rPr>
          <w:rFonts w:cstheme="minorHAnsi"/>
          <w:b/>
          <w:bCs/>
          <w:lang w:val="el-GR"/>
        </w:rPr>
        <w:t xml:space="preserve"> </w:t>
      </w:r>
      <w:r w:rsidRPr="007D0A67">
        <w:rPr>
          <w:rFonts w:cstheme="minorHAnsi"/>
          <w:b/>
          <w:bCs/>
        </w:rPr>
        <w:t>PhD</w:t>
      </w:r>
    </w:p>
    <w:p w14:paraId="7C11D02D" w14:textId="77777777" w:rsidR="00C250C0" w:rsidRDefault="00C250C0" w:rsidP="00C250C0">
      <w:pPr>
        <w:rPr>
          <w:rFonts w:cstheme="minorHAnsi"/>
          <w:b/>
          <w:bCs/>
          <w:sz w:val="28"/>
          <w:szCs w:val="28"/>
          <w:lang w:val="el-GR" w:eastAsia="el-GR"/>
        </w:rPr>
      </w:pPr>
    </w:p>
    <w:p w14:paraId="4F6C35D8" w14:textId="26BEBF41" w:rsidR="00C250C0" w:rsidRDefault="00804A7D" w:rsidP="00FF54EF">
      <w:pPr>
        <w:spacing w:after="0" w:line="240" w:lineRule="auto"/>
        <w:rPr>
          <w:rFonts w:cstheme="minorHAnsi"/>
          <w:b/>
          <w:bCs/>
          <w:sz w:val="28"/>
          <w:szCs w:val="28"/>
          <w:lang w:val="el-GR" w:eastAsia="el-GR"/>
        </w:rPr>
      </w:pPr>
      <w:r w:rsidRPr="00B147E1">
        <w:rPr>
          <w:rFonts w:cstheme="minorHAnsi"/>
          <w:b/>
          <w:bCs/>
          <w:sz w:val="28"/>
          <w:szCs w:val="28"/>
          <w:lang w:val="el-GR" w:eastAsia="el-GR"/>
        </w:rPr>
        <w:t xml:space="preserve">1 </w:t>
      </w:r>
      <w:r w:rsidR="00C250C0" w:rsidRPr="001E7F04">
        <w:rPr>
          <w:rFonts w:cstheme="minorHAnsi"/>
          <w:b/>
          <w:bCs/>
          <w:sz w:val="28"/>
          <w:szCs w:val="28"/>
          <w:lang w:val="el-GR" w:eastAsia="el-GR"/>
        </w:rPr>
        <w:t>Εισαγωγή</w:t>
      </w:r>
    </w:p>
    <w:p w14:paraId="50B4BA52" w14:textId="30BA86A2" w:rsidR="00ED1114" w:rsidRPr="00AF1C7D" w:rsidRDefault="00990BB8" w:rsidP="00FF54EF">
      <w:pPr>
        <w:autoSpaceDE w:val="0"/>
        <w:autoSpaceDN w:val="0"/>
        <w:adjustRightInd w:val="0"/>
        <w:spacing w:after="0" w:line="240" w:lineRule="auto"/>
        <w:jc w:val="both"/>
        <w:rPr>
          <w:rFonts w:cstheme="minorHAnsi"/>
          <w:lang w:val="el-GR"/>
        </w:rPr>
      </w:pPr>
      <w:r w:rsidRPr="00AF1C7D">
        <w:rPr>
          <w:rFonts w:cstheme="minorHAnsi"/>
          <w:color w:val="221E1F"/>
          <w:lang w:val="el-GR"/>
        </w:rPr>
        <w:t xml:space="preserve">Κατά τη διάρκεια ανάπτυξης </w:t>
      </w:r>
      <w:r w:rsidR="008A5CEB" w:rsidRPr="00AF1C7D">
        <w:rPr>
          <w:rFonts w:cstheme="minorHAnsi"/>
          <w:color w:val="221E1F"/>
          <w:lang w:val="el-GR"/>
        </w:rPr>
        <w:t xml:space="preserve">και </w:t>
      </w:r>
      <w:r w:rsidR="00833722">
        <w:rPr>
          <w:rFonts w:cstheme="minorHAnsi"/>
          <w:color w:val="221E1F"/>
          <w:lang w:val="el-GR"/>
        </w:rPr>
        <w:t>υλοποίησης</w:t>
      </w:r>
      <w:r w:rsidR="008A5CEB" w:rsidRPr="00AF1C7D">
        <w:rPr>
          <w:rFonts w:cstheme="minorHAnsi"/>
          <w:color w:val="221E1F"/>
          <w:lang w:val="el-GR"/>
        </w:rPr>
        <w:t xml:space="preserve"> μιας επιχείρησης το έμψυχο δυναμικό </w:t>
      </w:r>
      <w:r w:rsidRPr="00AF1C7D">
        <w:rPr>
          <w:rFonts w:cstheme="minorHAnsi"/>
          <w:color w:val="221E1F"/>
          <w:lang w:val="el-GR"/>
        </w:rPr>
        <w:t xml:space="preserve">των ΕΔ </w:t>
      </w:r>
      <w:r w:rsidR="00BC3867">
        <w:rPr>
          <w:rFonts w:cstheme="minorHAnsi"/>
          <w:color w:val="221E1F"/>
          <w:lang w:val="el-GR"/>
        </w:rPr>
        <w:t>και</w:t>
      </w:r>
      <w:r w:rsidRPr="00AF1C7D">
        <w:rPr>
          <w:rFonts w:cstheme="minorHAnsi"/>
          <w:color w:val="221E1F"/>
          <w:lang w:val="el-GR"/>
        </w:rPr>
        <w:t xml:space="preserve"> ΣΑ καλείται να αντιμετωπίσει</w:t>
      </w:r>
      <w:r w:rsidR="008A5CEB" w:rsidRPr="00AF1C7D">
        <w:rPr>
          <w:rFonts w:cstheme="minorHAnsi"/>
          <w:color w:val="221E1F"/>
          <w:lang w:val="el-GR"/>
        </w:rPr>
        <w:t xml:space="preserve"> μια σειρά από προκλήσεις μέσα σε σύντομο χρονικό διάστημα. Αυτές περιλαμβάνουν θέματα </w:t>
      </w:r>
      <w:r w:rsidR="00E223B4" w:rsidRPr="00AF1C7D">
        <w:rPr>
          <w:rFonts w:cstheme="minorHAnsi"/>
          <w:color w:val="221E1F"/>
          <w:lang w:val="el-GR"/>
        </w:rPr>
        <w:t>εγρήγορσης</w:t>
      </w:r>
      <w:r w:rsidR="008A5CEB" w:rsidRPr="00AF1C7D">
        <w:rPr>
          <w:rFonts w:cstheme="minorHAnsi"/>
          <w:color w:val="221E1F"/>
          <w:lang w:val="el-GR"/>
        </w:rPr>
        <w:t xml:space="preserve"> </w:t>
      </w:r>
      <w:r w:rsidR="004D3C06" w:rsidRPr="00AF1C7D">
        <w:rPr>
          <w:rFonts w:cstheme="minorHAnsi"/>
          <w:color w:val="221E1F"/>
          <w:lang w:val="el-GR"/>
        </w:rPr>
        <w:t>&amp;</w:t>
      </w:r>
      <w:r w:rsidR="008A5CEB" w:rsidRPr="00AF1C7D">
        <w:rPr>
          <w:rFonts w:cstheme="minorHAnsi"/>
          <w:color w:val="221E1F"/>
          <w:lang w:val="el-GR"/>
        </w:rPr>
        <w:t xml:space="preserve"> </w:t>
      </w:r>
      <w:r w:rsidR="00E223B4" w:rsidRPr="00AF1C7D">
        <w:rPr>
          <w:rFonts w:cstheme="minorHAnsi"/>
          <w:color w:val="221E1F"/>
          <w:lang w:val="el-GR"/>
        </w:rPr>
        <w:t>διαχείρισης</w:t>
      </w:r>
      <w:r w:rsidR="008A5CEB" w:rsidRPr="00AF1C7D">
        <w:rPr>
          <w:rFonts w:cstheme="minorHAnsi"/>
          <w:color w:val="221E1F"/>
          <w:lang w:val="el-GR"/>
        </w:rPr>
        <w:t xml:space="preserve"> </w:t>
      </w:r>
      <w:r w:rsidR="008A5CEB" w:rsidRPr="00266ABD">
        <w:rPr>
          <w:rFonts w:cstheme="minorHAnsi"/>
          <w:lang w:val="el-GR"/>
        </w:rPr>
        <w:t xml:space="preserve">ύπνου, αντοχής </w:t>
      </w:r>
      <w:r w:rsidR="004D3C06" w:rsidRPr="00266ABD">
        <w:rPr>
          <w:rFonts w:cstheme="minorHAnsi"/>
          <w:lang w:val="el-GR"/>
        </w:rPr>
        <w:t>&amp;</w:t>
      </w:r>
      <w:r w:rsidR="008A5CEB" w:rsidRPr="00266ABD">
        <w:rPr>
          <w:rFonts w:cstheme="minorHAnsi"/>
          <w:lang w:val="el-GR"/>
        </w:rPr>
        <w:t xml:space="preserve"> ανάκαμψη</w:t>
      </w:r>
      <w:r w:rsidR="004D3C06" w:rsidRPr="00266ABD">
        <w:rPr>
          <w:rFonts w:cstheme="minorHAnsi"/>
          <w:lang w:val="el-GR"/>
        </w:rPr>
        <w:t xml:space="preserve">ς, λειτουργικής στήριξης σε ακραία περιβάλλοντα, </w:t>
      </w:r>
      <w:r w:rsidR="00E223B4" w:rsidRPr="00266ABD">
        <w:rPr>
          <w:rFonts w:cstheme="minorHAnsi"/>
          <w:lang w:val="el-GR"/>
        </w:rPr>
        <w:t>διαχείρισης</w:t>
      </w:r>
      <w:r w:rsidR="004D3C06" w:rsidRPr="00266ABD">
        <w:rPr>
          <w:rFonts w:cstheme="minorHAnsi"/>
          <w:lang w:val="el-GR"/>
        </w:rPr>
        <w:t xml:space="preserve"> του αυξανόμενου στρες, </w:t>
      </w:r>
      <w:r w:rsidR="00E223B4" w:rsidRPr="00266ABD">
        <w:rPr>
          <w:rFonts w:cstheme="minorHAnsi"/>
          <w:lang w:val="el-GR"/>
        </w:rPr>
        <w:t>επαναφοράς του επιπέδου φυσικής κατάστασης</w:t>
      </w:r>
      <w:r w:rsidR="004D3C06" w:rsidRPr="00266ABD">
        <w:rPr>
          <w:rFonts w:cstheme="minorHAnsi"/>
          <w:lang w:val="el-GR"/>
        </w:rPr>
        <w:t xml:space="preserve"> </w:t>
      </w:r>
      <w:r w:rsidR="00E223B4" w:rsidRPr="00266ABD">
        <w:rPr>
          <w:rFonts w:cstheme="minorHAnsi"/>
          <w:lang w:val="el-GR"/>
        </w:rPr>
        <w:t xml:space="preserve">σε ιδανικό επίπεδο, απότομης αύξησης των μαθησιακών απαιτήσεων, </w:t>
      </w:r>
      <w:r w:rsidR="00E27CFE" w:rsidRPr="00266ABD">
        <w:rPr>
          <w:rFonts w:cstheme="minorHAnsi"/>
          <w:lang w:val="el-GR"/>
        </w:rPr>
        <w:t>διαχείρισης σωματικού/ψυχολογικού πόνου λόγω τραυματισμών και απομάκρυνσης από την οικογένεια.</w:t>
      </w:r>
      <w:r w:rsidR="00ED1114" w:rsidRPr="00266ABD">
        <w:rPr>
          <w:rFonts w:cstheme="minorHAnsi"/>
          <w:lang w:val="el-GR"/>
        </w:rPr>
        <w:t xml:space="preserve"> </w:t>
      </w:r>
      <w:r w:rsidR="007F0FAF" w:rsidRPr="00266ABD">
        <w:rPr>
          <w:rFonts w:cstheme="minorHAnsi"/>
          <w:lang w:val="el-GR"/>
        </w:rPr>
        <w:t>Τα παραπάνω θέματα μπορούν να εξεταστούν όχι ξεχωριστά αλλά σαν μια ολότητα</w:t>
      </w:r>
      <w:r w:rsidR="003F24BA" w:rsidRPr="00266ABD">
        <w:rPr>
          <w:rFonts w:cstheme="minorHAnsi"/>
          <w:lang w:val="el-GR"/>
        </w:rPr>
        <w:t xml:space="preserve"> η οποία χαρακτηρίζει </w:t>
      </w:r>
      <w:r w:rsidR="003F24BA" w:rsidRPr="00AF1C7D">
        <w:rPr>
          <w:rFonts w:cstheme="minorHAnsi"/>
          <w:color w:val="221E1F"/>
          <w:lang w:val="el-GR"/>
        </w:rPr>
        <w:t>την</w:t>
      </w:r>
      <w:r w:rsidR="003F24BA" w:rsidRPr="00AF1C7D">
        <w:rPr>
          <w:rFonts w:cstheme="minorHAnsi"/>
          <w:lang w:val="el-GR"/>
        </w:rPr>
        <w:t xml:space="preserve"> ευρωστία του ανθρώπινου δυναμικού των ΕΔ και ΣΑ</w:t>
      </w:r>
      <w:r w:rsidR="00BC3867">
        <w:rPr>
          <w:rFonts w:cstheme="minorHAnsi"/>
          <w:lang w:val="el-GR"/>
        </w:rPr>
        <w:t xml:space="preserve"> (Σχήμα 1)</w:t>
      </w:r>
      <w:r w:rsidR="003F24BA" w:rsidRPr="00AF1C7D">
        <w:rPr>
          <w:rFonts w:cstheme="minorHAnsi"/>
          <w:lang w:val="el-GR"/>
        </w:rPr>
        <w:t xml:space="preserve">. </w:t>
      </w:r>
    </w:p>
    <w:p w14:paraId="718941FB" w14:textId="55463318" w:rsidR="003F24BA" w:rsidRDefault="003F24BA" w:rsidP="00ED1114">
      <w:pPr>
        <w:autoSpaceDE w:val="0"/>
        <w:autoSpaceDN w:val="0"/>
        <w:adjustRightInd w:val="0"/>
        <w:spacing w:after="0" w:line="240" w:lineRule="auto"/>
        <w:rPr>
          <w:rFonts w:cstheme="minorHAnsi"/>
          <w:lang w:val="el-GR"/>
        </w:rPr>
      </w:pPr>
    </w:p>
    <w:p w14:paraId="0A97F973" w14:textId="34BCBF13" w:rsidR="00AF1C7D" w:rsidRDefault="00AF1C7D" w:rsidP="00ED1114">
      <w:pPr>
        <w:autoSpaceDE w:val="0"/>
        <w:autoSpaceDN w:val="0"/>
        <w:adjustRightInd w:val="0"/>
        <w:spacing w:after="0" w:line="240" w:lineRule="auto"/>
        <w:rPr>
          <w:rFonts w:cstheme="minorHAnsi"/>
          <w:lang w:val="el-GR"/>
        </w:rPr>
      </w:pPr>
      <w:r>
        <w:rPr>
          <w:rFonts w:cstheme="minorHAnsi"/>
          <w:noProof/>
          <w:lang w:val="el-GR" w:eastAsia="el-GR"/>
        </w:rPr>
        <w:drawing>
          <wp:inline distT="0" distB="0" distL="0" distR="0" wp14:anchorId="47FB124C" wp14:editId="33C5E296">
            <wp:extent cx="6139295" cy="3200400"/>
            <wp:effectExtent l="19050" t="19050" r="3302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79C4492" w14:textId="40FF9CA9" w:rsidR="003F24BA" w:rsidRDefault="003F24BA" w:rsidP="00ED1114">
      <w:pPr>
        <w:autoSpaceDE w:val="0"/>
        <w:autoSpaceDN w:val="0"/>
        <w:adjustRightInd w:val="0"/>
        <w:spacing w:after="0" w:line="240" w:lineRule="auto"/>
        <w:rPr>
          <w:rFonts w:cstheme="minorHAnsi"/>
          <w:lang w:val="el-GR"/>
        </w:rPr>
      </w:pPr>
    </w:p>
    <w:p w14:paraId="2C32B64A" w14:textId="54DCE978" w:rsidR="00BC3867" w:rsidRPr="00AF1C7D" w:rsidRDefault="00BC3867" w:rsidP="00BC3867">
      <w:pPr>
        <w:autoSpaceDE w:val="0"/>
        <w:autoSpaceDN w:val="0"/>
        <w:adjustRightInd w:val="0"/>
        <w:spacing w:after="0" w:line="240" w:lineRule="auto"/>
        <w:jc w:val="both"/>
        <w:rPr>
          <w:rFonts w:cstheme="minorHAnsi"/>
          <w:lang w:val="el-GR"/>
        </w:rPr>
      </w:pPr>
      <w:r>
        <w:rPr>
          <w:rFonts w:cstheme="minorHAnsi"/>
          <w:lang w:val="el-GR"/>
        </w:rPr>
        <w:t>Σχήμα 1</w:t>
      </w:r>
      <w:r w:rsidRPr="00AF1C7D">
        <w:rPr>
          <w:rFonts w:cstheme="minorHAnsi"/>
          <w:lang w:val="el-GR"/>
        </w:rPr>
        <w:t xml:space="preserve">. </w:t>
      </w:r>
      <w:r>
        <w:rPr>
          <w:rFonts w:cstheme="minorHAnsi"/>
          <w:lang w:val="el-GR"/>
        </w:rPr>
        <w:t>Διάρθρωση επιπέδων</w:t>
      </w:r>
      <w:r w:rsidRPr="00AF1C7D">
        <w:rPr>
          <w:rFonts w:cstheme="minorHAnsi"/>
          <w:lang w:val="el-GR"/>
        </w:rPr>
        <w:t xml:space="preserve"> της </w:t>
      </w:r>
      <w:r w:rsidR="002329D7">
        <w:rPr>
          <w:rFonts w:cstheme="minorHAnsi"/>
          <w:lang w:val="el-GR"/>
        </w:rPr>
        <w:t xml:space="preserve">ευρωστίας υπό τη μορφή </w:t>
      </w:r>
      <w:r w:rsidRPr="00AF1C7D">
        <w:rPr>
          <w:rFonts w:cstheme="minorHAnsi"/>
          <w:lang w:val="el-GR"/>
        </w:rPr>
        <w:t>ολότητας</w:t>
      </w:r>
    </w:p>
    <w:p w14:paraId="2929D08B" w14:textId="44323378" w:rsidR="003F24BA" w:rsidRDefault="003F24BA" w:rsidP="00ED1114">
      <w:pPr>
        <w:autoSpaceDE w:val="0"/>
        <w:autoSpaceDN w:val="0"/>
        <w:adjustRightInd w:val="0"/>
        <w:spacing w:after="0" w:line="240" w:lineRule="auto"/>
        <w:rPr>
          <w:rFonts w:cstheme="minorHAnsi"/>
          <w:lang w:val="el-GR"/>
        </w:rPr>
      </w:pPr>
    </w:p>
    <w:p w14:paraId="6C66974B" w14:textId="77777777" w:rsidR="001660C7" w:rsidRDefault="00B426B4" w:rsidP="001660C7">
      <w:pPr>
        <w:spacing w:after="0" w:line="240" w:lineRule="auto"/>
        <w:jc w:val="both"/>
        <w:rPr>
          <w:color w:val="221E1F"/>
          <w:lang w:val="el-GR"/>
        </w:rPr>
      </w:pPr>
      <w:r w:rsidRPr="00A2730A">
        <w:rPr>
          <w:color w:val="221E1F"/>
          <w:lang w:val="el-GR"/>
        </w:rPr>
        <w:t xml:space="preserve">Το πρώτο επίπεδο περιλαμβάνει τον περιορισμό των παραγόντων κινδύνου έτσι ώστε να διατηρείται μια </w:t>
      </w:r>
      <w:r w:rsidR="00094585" w:rsidRPr="00A2730A">
        <w:rPr>
          <w:color w:val="221E1F"/>
          <w:lang w:val="el-GR"/>
        </w:rPr>
        <w:t xml:space="preserve">ιδανική </w:t>
      </w:r>
      <w:r w:rsidRPr="00A2730A">
        <w:rPr>
          <w:color w:val="221E1F"/>
          <w:lang w:val="el-GR"/>
        </w:rPr>
        <w:t xml:space="preserve">ετοιμότητα </w:t>
      </w:r>
      <w:r w:rsidR="00E37288" w:rsidRPr="00A2730A">
        <w:rPr>
          <w:color w:val="221E1F"/>
          <w:lang w:val="el-GR"/>
        </w:rPr>
        <w:t>και αποφυγή κατάρρευσης σε ψυχολογικές, σωματικές, κοινωνικές και οικογενειακές περιπτώσεις.</w:t>
      </w:r>
      <w:r w:rsidR="001832D6" w:rsidRPr="00A2730A">
        <w:rPr>
          <w:color w:val="221E1F"/>
          <w:lang w:val="el-GR"/>
        </w:rPr>
        <w:t xml:space="preserve"> </w:t>
      </w:r>
      <w:r w:rsidR="00E37288" w:rsidRPr="00A2730A">
        <w:rPr>
          <w:color w:val="221E1F"/>
          <w:lang w:val="el-GR"/>
        </w:rPr>
        <w:t>Το δεύτερο επίπεδο περιλαμβάνει τη διατήρηση ενός υγιούς τρόπου ζωής</w:t>
      </w:r>
      <w:r w:rsidR="00DF54A9" w:rsidRPr="00A2730A">
        <w:rPr>
          <w:color w:val="221E1F"/>
          <w:lang w:val="el-GR"/>
        </w:rPr>
        <w:t xml:space="preserve">. Το τρίτο επίπεδο περιλαμβάνει τη </w:t>
      </w:r>
      <w:r w:rsidR="00DF54A9" w:rsidRPr="00A2730A">
        <w:rPr>
          <w:color w:val="221E1F"/>
          <w:lang w:val="el-GR"/>
        </w:rPr>
        <w:lastRenderedPageBreak/>
        <w:t>βελτίωση της αντίστασης σε παράγοντες πίεσης και ανάπτυξης της ανθεκτικότητας σε μεταβαλλόμενα περιβάλλοντα</w:t>
      </w:r>
      <w:r w:rsidR="001832D6" w:rsidRPr="00A2730A">
        <w:rPr>
          <w:color w:val="221E1F"/>
          <w:lang w:val="el-GR"/>
        </w:rPr>
        <w:t xml:space="preserve">. </w:t>
      </w:r>
      <w:r w:rsidR="00DF54A9" w:rsidRPr="00A2730A">
        <w:rPr>
          <w:color w:val="221E1F"/>
          <w:lang w:val="el-GR"/>
        </w:rPr>
        <w:t>Ο απώτερος στό</w:t>
      </w:r>
      <w:r w:rsidR="00094585" w:rsidRPr="00A2730A">
        <w:rPr>
          <w:color w:val="221E1F"/>
          <w:lang w:val="el-GR"/>
        </w:rPr>
        <w:t xml:space="preserve">χος της ευρωστίας του ανθρώπινου δυναμικού των ΕΔ και ΣΑ είναι η λειτουργική βελτιστοποίηση με την μεγιστοποίηση της απόδοσης για την επιτυχή </w:t>
      </w:r>
      <w:r w:rsidR="00A2730A" w:rsidRPr="00A2730A">
        <w:rPr>
          <w:color w:val="221E1F"/>
          <w:lang w:val="el-GR"/>
        </w:rPr>
        <w:t xml:space="preserve">ολοκλήρωση οποιασδήποτε επιχείρησης. </w:t>
      </w:r>
      <w:r w:rsidR="001660C7">
        <w:rPr>
          <w:color w:val="221E1F"/>
          <w:lang w:val="el-GR"/>
        </w:rPr>
        <w:t xml:space="preserve">  </w:t>
      </w:r>
    </w:p>
    <w:p w14:paraId="7542C572" w14:textId="7538713A" w:rsidR="009453F6" w:rsidRPr="00C441C9" w:rsidRDefault="00A2730A" w:rsidP="001660C7">
      <w:pPr>
        <w:spacing w:after="0" w:line="240" w:lineRule="auto"/>
        <w:ind w:firstLine="720"/>
        <w:jc w:val="both"/>
        <w:rPr>
          <w:rFonts w:cstheme="minorHAnsi"/>
          <w:lang w:val="el-GR"/>
        </w:rPr>
      </w:pPr>
      <w:r>
        <w:rPr>
          <w:color w:val="221E1F"/>
          <w:lang w:val="el-GR"/>
        </w:rPr>
        <w:t xml:space="preserve">Η </w:t>
      </w:r>
      <w:r w:rsidR="00152C4B" w:rsidRPr="008E6DFB">
        <w:rPr>
          <w:rFonts w:cstheme="minorHAnsi"/>
          <w:lang w:val="el-GR"/>
        </w:rPr>
        <w:t xml:space="preserve">φιλοσοφία </w:t>
      </w:r>
      <w:r w:rsidRPr="008E6DFB">
        <w:rPr>
          <w:rFonts w:cstheme="minorHAnsi"/>
          <w:lang w:val="el-GR"/>
        </w:rPr>
        <w:t xml:space="preserve">της </w:t>
      </w:r>
      <w:r w:rsidR="00152C4B" w:rsidRPr="008E6DFB">
        <w:rPr>
          <w:rFonts w:cstheme="minorHAnsi"/>
          <w:lang w:val="el-GR"/>
        </w:rPr>
        <w:t xml:space="preserve">ολιστικής </w:t>
      </w:r>
      <w:r w:rsidRPr="008E6DFB">
        <w:rPr>
          <w:rFonts w:cstheme="minorHAnsi"/>
          <w:lang w:val="el-GR"/>
        </w:rPr>
        <w:t xml:space="preserve">αυτής </w:t>
      </w:r>
      <w:r w:rsidR="00152C4B" w:rsidRPr="008E6DFB">
        <w:rPr>
          <w:rFonts w:cstheme="minorHAnsi"/>
          <w:lang w:val="el-GR"/>
        </w:rPr>
        <w:t xml:space="preserve">προσέγγισης </w:t>
      </w:r>
      <w:r w:rsidR="00D25F39" w:rsidRPr="008E6DFB">
        <w:rPr>
          <w:rFonts w:cstheme="minorHAnsi"/>
          <w:lang w:val="el-GR"/>
        </w:rPr>
        <w:t>οδήγησε</w:t>
      </w:r>
      <w:r w:rsidR="00152C4B" w:rsidRPr="008E6DFB">
        <w:rPr>
          <w:rFonts w:cstheme="minorHAnsi"/>
          <w:lang w:val="el-GR"/>
        </w:rPr>
        <w:t xml:space="preserve"> το Αμερικάνικο Υπουργείο Άμυνας των Ηνωμένων Πολιτειών </w:t>
      </w:r>
      <w:r w:rsidR="00D25F39" w:rsidRPr="008E6DFB">
        <w:rPr>
          <w:rFonts w:cstheme="minorHAnsi"/>
          <w:lang w:val="el-GR"/>
        </w:rPr>
        <w:t xml:space="preserve">να οριοθετήσει τους πυλώνες της </w:t>
      </w:r>
      <w:r w:rsidR="00152C4B" w:rsidRPr="008E6DFB">
        <w:rPr>
          <w:rFonts w:cstheme="minorHAnsi"/>
          <w:lang w:val="el-GR"/>
        </w:rPr>
        <w:t>ευρωστία</w:t>
      </w:r>
      <w:r w:rsidR="00D25F39" w:rsidRPr="008E6DFB">
        <w:rPr>
          <w:rFonts w:cstheme="minorHAnsi"/>
          <w:lang w:val="el-GR"/>
        </w:rPr>
        <w:t>ς</w:t>
      </w:r>
      <w:r w:rsidR="00152C4B" w:rsidRPr="008E6DFB">
        <w:rPr>
          <w:rFonts w:cstheme="minorHAnsi"/>
          <w:lang w:val="el-GR"/>
        </w:rPr>
        <w:t xml:space="preserve"> </w:t>
      </w:r>
      <w:r w:rsidR="00D25F39" w:rsidRPr="008E6DFB">
        <w:rPr>
          <w:rFonts w:cstheme="minorHAnsi"/>
          <w:lang w:val="el-GR"/>
        </w:rPr>
        <w:t>έτσι ώστε</w:t>
      </w:r>
      <w:r w:rsidR="00152C4B" w:rsidRPr="008E6DFB">
        <w:rPr>
          <w:rFonts w:cstheme="minorHAnsi"/>
          <w:lang w:val="el-GR"/>
        </w:rPr>
        <w:t xml:space="preserve"> το προσωπικό</w:t>
      </w:r>
      <w:r w:rsidR="00D25F39" w:rsidRPr="008E6DFB">
        <w:rPr>
          <w:rFonts w:cstheme="minorHAnsi"/>
          <w:lang w:val="el-GR"/>
        </w:rPr>
        <w:t xml:space="preserve"> των</w:t>
      </w:r>
      <w:r w:rsidR="00152C4B" w:rsidRPr="008E6DFB">
        <w:rPr>
          <w:rFonts w:cstheme="minorHAnsi"/>
          <w:lang w:val="el-GR"/>
        </w:rPr>
        <w:t xml:space="preserve"> </w:t>
      </w:r>
      <w:r w:rsidR="00D25F39" w:rsidRPr="008E6DFB">
        <w:rPr>
          <w:color w:val="221E1F"/>
          <w:lang w:val="el-GR"/>
        </w:rPr>
        <w:t>ΕΔ και ΣΑ</w:t>
      </w:r>
      <w:r w:rsidR="00D25F39" w:rsidRPr="008E6DFB">
        <w:rPr>
          <w:rFonts w:cstheme="minorHAnsi"/>
          <w:lang w:val="el-GR"/>
        </w:rPr>
        <w:t xml:space="preserve"> να μπορέσει </w:t>
      </w:r>
      <w:r w:rsidR="00AE1C1A" w:rsidRPr="008E6DFB">
        <w:rPr>
          <w:rFonts w:cstheme="minorHAnsi"/>
          <w:lang w:val="el-GR"/>
        </w:rPr>
        <w:t>να αντιμετωπί</w:t>
      </w:r>
      <w:r w:rsidR="00152C4B" w:rsidRPr="008E6DFB">
        <w:rPr>
          <w:rFonts w:cstheme="minorHAnsi"/>
          <w:lang w:val="el-GR"/>
        </w:rPr>
        <w:t>σει τις σωματικές, συναισθηματικές, διανοητικές, και πνευματικές προκλήσεις της υπηρεσίας</w:t>
      </w:r>
      <w:r w:rsidR="00AE1C1A" w:rsidRPr="008E6DFB">
        <w:rPr>
          <w:rFonts w:cstheme="minorHAnsi"/>
          <w:lang w:val="el-GR"/>
        </w:rPr>
        <w:t xml:space="preserve"> του</w:t>
      </w:r>
      <w:r w:rsidR="00152C4B" w:rsidRPr="008E6DFB">
        <w:rPr>
          <w:rFonts w:cstheme="minorHAnsi"/>
          <w:lang w:val="el-GR"/>
        </w:rPr>
        <w:t>. Η ολιστική αυτή προσέγγιση</w:t>
      </w:r>
      <w:r w:rsidR="00152C4B" w:rsidRPr="008E6DFB">
        <w:rPr>
          <w:rFonts w:cstheme="minorHAnsi"/>
          <w:color w:val="FF0000"/>
          <w:lang w:val="el-GR"/>
        </w:rPr>
        <w:t xml:space="preserve"> </w:t>
      </w:r>
      <w:r w:rsidR="00152C4B" w:rsidRPr="008E6DFB">
        <w:rPr>
          <w:rFonts w:cstheme="minorHAnsi"/>
          <w:lang w:val="el-GR"/>
        </w:rPr>
        <w:t xml:space="preserve">σχεδιάστηκε με γνώμονα την αλληλεπίδραση του πνεύματος και του </w:t>
      </w:r>
      <w:r w:rsidR="00152C4B" w:rsidRPr="00C441C9">
        <w:rPr>
          <w:rFonts w:cstheme="minorHAnsi"/>
          <w:lang w:val="el-GR"/>
        </w:rPr>
        <w:t>σώματος (</w:t>
      </w:r>
      <w:r w:rsidR="00152C4B" w:rsidRPr="00C441C9">
        <w:rPr>
          <w:rFonts w:cstheme="minorHAnsi"/>
        </w:rPr>
        <w:t>Jonas</w:t>
      </w:r>
      <w:r w:rsidR="00152C4B" w:rsidRPr="00C441C9">
        <w:rPr>
          <w:rFonts w:cstheme="minorHAnsi"/>
          <w:lang w:val="el-GR"/>
        </w:rPr>
        <w:t xml:space="preserve"> </w:t>
      </w:r>
      <w:r w:rsidR="00152C4B" w:rsidRPr="00C441C9">
        <w:rPr>
          <w:rFonts w:cstheme="minorHAnsi"/>
        </w:rPr>
        <w:t>et</w:t>
      </w:r>
      <w:r w:rsidR="00152C4B" w:rsidRPr="00C441C9">
        <w:rPr>
          <w:rFonts w:cstheme="minorHAnsi"/>
          <w:lang w:val="el-GR"/>
        </w:rPr>
        <w:t xml:space="preserve"> </w:t>
      </w:r>
      <w:r w:rsidR="00152C4B" w:rsidRPr="00C441C9">
        <w:rPr>
          <w:rFonts w:cstheme="minorHAnsi"/>
        </w:rPr>
        <w:t>al</w:t>
      </w:r>
      <w:r w:rsidR="00152C4B" w:rsidRPr="00C441C9">
        <w:rPr>
          <w:rFonts w:cstheme="minorHAnsi"/>
          <w:lang w:val="el-GR"/>
        </w:rPr>
        <w:t xml:space="preserve">, 2010). Ο πρώτος πυλώνας το </w:t>
      </w:r>
      <w:r w:rsidR="001F5243" w:rsidRPr="00C441C9">
        <w:rPr>
          <w:rFonts w:cstheme="minorHAnsi"/>
          <w:lang w:val="el-GR"/>
        </w:rPr>
        <w:t>π</w:t>
      </w:r>
      <w:r w:rsidR="00152C4B" w:rsidRPr="00C441C9">
        <w:rPr>
          <w:rFonts w:cstheme="minorHAnsi"/>
          <w:lang w:val="el-GR"/>
        </w:rPr>
        <w:t xml:space="preserve">νεύμα, περιλαμβάνει τη πνευματική, ψυχολογική, συμπεριφοριστική και κοινωνική ευρωστία ενώ ο δεύτερος πυλώνας το </w:t>
      </w:r>
      <w:r w:rsidR="001F5243" w:rsidRPr="00C441C9">
        <w:rPr>
          <w:rFonts w:cstheme="minorHAnsi"/>
          <w:lang w:val="el-GR"/>
        </w:rPr>
        <w:t>σ</w:t>
      </w:r>
      <w:r w:rsidR="00152C4B" w:rsidRPr="00C441C9">
        <w:rPr>
          <w:rFonts w:cstheme="minorHAnsi"/>
          <w:lang w:val="el-GR"/>
        </w:rPr>
        <w:t>ώμα, περιλαμβάνει τη διατροφική, ιατρική, περιβαλλοντική και σωματική (φυσική) ευρωστία. Αξίζει να σημειωθεί, ότι  η οικογένεια διαδραματίζει σημαντικό ρόλο στην διασύνδεση και ανατροφοδότηση των δύο παραπάνω πυλώνων οι οποίοι δεν δύνανται να ευδοκιμήσουν σε συνθήκες απουσίας της (</w:t>
      </w:r>
      <w:r w:rsidR="00152C4B" w:rsidRPr="00C441C9">
        <w:rPr>
          <w:rFonts w:cstheme="minorHAnsi"/>
        </w:rPr>
        <w:t>Bowles</w:t>
      </w:r>
      <w:r w:rsidR="00152C4B" w:rsidRPr="00C441C9">
        <w:rPr>
          <w:rFonts w:cstheme="minorHAnsi"/>
          <w:lang w:val="el-GR"/>
        </w:rPr>
        <w:t xml:space="preserve"> </w:t>
      </w:r>
      <w:r w:rsidR="00152C4B" w:rsidRPr="00C441C9">
        <w:rPr>
          <w:rFonts w:cstheme="minorHAnsi"/>
        </w:rPr>
        <w:t>et</w:t>
      </w:r>
      <w:r w:rsidR="00152C4B" w:rsidRPr="00C441C9">
        <w:rPr>
          <w:rFonts w:cstheme="minorHAnsi"/>
          <w:lang w:val="el-GR"/>
        </w:rPr>
        <w:t xml:space="preserve"> </w:t>
      </w:r>
      <w:r w:rsidR="00152C4B" w:rsidRPr="00C441C9">
        <w:rPr>
          <w:rFonts w:cstheme="minorHAnsi"/>
        </w:rPr>
        <w:t>al</w:t>
      </w:r>
      <w:r w:rsidR="00152C4B" w:rsidRPr="00C441C9">
        <w:rPr>
          <w:rFonts w:cstheme="minorHAnsi"/>
          <w:lang w:val="el-GR"/>
        </w:rPr>
        <w:t>, 20</w:t>
      </w:r>
      <w:r w:rsidR="00E304A2" w:rsidRPr="00C441C9">
        <w:rPr>
          <w:rFonts w:cstheme="minorHAnsi"/>
          <w:lang w:val="el-GR"/>
        </w:rPr>
        <w:t>1</w:t>
      </w:r>
      <w:r w:rsidR="00152C4B" w:rsidRPr="00C441C9">
        <w:rPr>
          <w:rFonts w:cstheme="minorHAnsi"/>
          <w:lang w:val="el-GR"/>
        </w:rPr>
        <w:t xml:space="preserve">5).  </w:t>
      </w:r>
    </w:p>
    <w:p w14:paraId="46B4B424" w14:textId="77777777" w:rsidR="001F5243" w:rsidRPr="001F5243" w:rsidRDefault="001F5243" w:rsidP="001660C7">
      <w:pPr>
        <w:spacing w:after="0" w:line="240" w:lineRule="auto"/>
        <w:ind w:firstLine="720"/>
        <w:jc w:val="both"/>
        <w:rPr>
          <w:rFonts w:cstheme="minorHAnsi"/>
          <w:b/>
          <w:bCs/>
          <w:lang w:val="el-GR"/>
        </w:rPr>
      </w:pPr>
    </w:p>
    <w:p w14:paraId="1B54F4BB" w14:textId="0B7B91B7" w:rsidR="00152C4B" w:rsidRPr="009453F6" w:rsidRDefault="00804A7D" w:rsidP="00152C4B">
      <w:pPr>
        <w:pStyle w:val="1"/>
        <w:jc w:val="both"/>
        <w:rPr>
          <w:rFonts w:asciiTheme="minorHAnsi" w:hAnsiTheme="minorHAnsi" w:cstheme="minorHAnsi"/>
          <w:b/>
          <w:bCs/>
          <w:sz w:val="26"/>
          <w:szCs w:val="26"/>
        </w:rPr>
      </w:pPr>
      <w:r w:rsidRPr="00B147E1">
        <w:rPr>
          <w:rFonts w:asciiTheme="minorHAnsi" w:hAnsiTheme="minorHAnsi" w:cstheme="minorHAnsi"/>
          <w:b/>
          <w:bCs/>
          <w:sz w:val="26"/>
          <w:szCs w:val="26"/>
        </w:rPr>
        <w:t>1</w:t>
      </w:r>
      <w:r w:rsidR="009453F6" w:rsidRPr="009453F6">
        <w:rPr>
          <w:rFonts w:asciiTheme="minorHAnsi" w:hAnsiTheme="minorHAnsi" w:cstheme="minorHAnsi"/>
          <w:b/>
          <w:bCs/>
          <w:sz w:val="26"/>
          <w:szCs w:val="26"/>
        </w:rPr>
        <w:t xml:space="preserve">.1 </w:t>
      </w:r>
      <w:r w:rsidR="00152C4B" w:rsidRPr="009453F6">
        <w:rPr>
          <w:rFonts w:asciiTheme="minorHAnsi" w:hAnsiTheme="minorHAnsi" w:cstheme="minorHAnsi"/>
          <w:b/>
          <w:bCs/>
          <w:sz w:val="26"/>
          <w:szCs w:val="26"/>
        </w:rPr>
        <w:t>Πνευματική ευρωστία</w:t>
      </w:r>
    </w:p>
    <w:p w14:paraId="253D717E" w14:textId="7D0D6C27" w:rsidR="00152C4B" w:rsidRPr="00C441C9" w:rsidRDefault="00152C4B" w:rsidP="00FF54EF">
      <w:pPr>
        <w:spacing w:after="0" w:line="240" w:lineRule="auto"/>
        <w:jc w:val="both"/>
        <w:rPr>
          <w:rFonts w:cstheme="minorHAnsi"/>
          <w:lang w:val="el-GR"/>
        </w:rPr>
      </w:pPr>
      <w:r w:rsidRPr="00152C4B">
        <w:rPr>
          <w:rFonts w:cstheme="minorHAnsi"/>
        </w:rPr>
        <w:t>H</w:t>
      </w:r>
      <w:r w:rsidRPr="00152C4B">
        <w:rPr>
          <w:rFonts w:cstheme="minorHAnsi"/>
          <w:lang w:val="el-GR"/>
        </w:rPr>
        <w:t xml:space="preserve"> πνευματική ευρωστία </w:t>
      </w:r>
      <w:r w:rsidR="007D310B">
        <w:rPr>
          <w:rFonts w:cstheme="minorHAnsi"/>
          <w:lang w:val="el-GR"/>
        </w:rPr>
        <w:t xml:space="preserve">προσδιορίζεται από τη θετική σκέψη και </w:t>
      </w:r>
      <w:r w:rsidR="009A1DA0">
        <w:rPr>
          <w:rFonts w:cstheme="minorHAnsi"/>
          <w:lang w:val="el-GR"/>
        </w:rPr>
        <w:t>την ηθικότητα καθώς και το</w:t>
      </w:r>
      <w:r w:rsidRPr="00152C4B">
        <w:rPr>
          <w:rFonts w:cstheme="minorHAnsi"/>
          <w:lang w:val="el-GR"/>
        </w:rPr>
        <w:t xml:space="preserve"> σύνολο των </w:t>
      </w:r>
      <w:r w:rsidR="003431FC">
        <w:rPr>
          <w:rFonts w:cstheme="minorHAnsi"/>
          <w:lang w:val="el-GR"/>
        </w:rPr>
        <w:t xml:space="preserve">κοινωνικών </w:t>
      </w:r>
      <w:r w:rsidR="007D310B">
        <w:rPr>
          <w:rFonts w:cstheme="minorHAnsi"/>
          <w:lang w:val="el-GR"/>
        </w:rPr>
        <w:t xml:space="preserve">και ατομικών </w:t>
      </w:r>
      <w:r w:rsidRPr="00152C4B">
        <w:rPr>
          <w:rFonts w:cstheme="minorHAnsi"/>
          <w:lang w:val="el-GR"/>
        </w:rPr>
        <w:t xml:space="preserve">αξιών όπως η αφοσίωση, το καθήκον, </w:t>
      </w:r>
      <w:r w:rsidR="007D310B">
        <w:rPr>
          <w:rFonts w:cstheme="minorHAnsi"/>
          <w:lang w:val="el-GR"/>
        </w:rPr>
        <w:t>ο</w:t>
      </w:r>
      <w:r w:rsidRPr="00152C4B">
        <w:rPr>
          <w:rFonts w:cstheme="minorHAnsi"/>
          <w:lang w:val="el-GR"/>
        </w:rPr>
        <w:t xml:space="preserve"> σεβασμό</w:t>
      </w:r>
      <w:r w:rsidR="007D310B">
        <w:rPr>
          <w:rFonts w:cstheme="minorHAnsi"/>
          <w:lang w:val="el-GR"/>
        </w:rPr>
        <w:t>ς</w:t>
      </w:r>
      <w:r w:rsidRPr="00152C4B">
        <w:rPr>
          <w:rFonts w:cstheme="minorHAnsi"/>
          <w:lang w:val="el-GR"/>
        </w:rPr>
        <w:t>, η ανιδιοτέλεια, η τιμή, η ακεραιότητα</w:t>
      </w:r>
      <w:r w:rsidR="009A1DA0">
        <w:rPr>
          <w:rFonts w:cstheme="minorHAnsi"/>
          <w:lang w:val="el-GR"/>
        </w:rPr>
        <w:t>. Σε αυτό το μείγμα συνδυάζονται και</w:t>
      </w:r>
      <w:r w:rsidRPr="00152C4B">
        <w:rPr>
          <w:rFonts w:cstheme="minorHAnsi"/>
          <w:lang w:val="el-GR"/>
        </w:rPr>
        <w:t xml:space="preserve"> συγκεκριμένα χαρακτηριστικά ενός στρατιωτικού ηγέτη όπως </w:t>
      </w:r>
      <w:r w:rsidR="007D310B" w:rsidRPr="00152C4B">
        <w:rPr>
          <w:rFonts w:cstheme="minorHAnsi"/>
          <w:lang w:val="el-GR"/>
        </w:rPr>
        <w:t>το θάρρος</w:t>
      </w:r>
      <w:r w:rsidR="007D310B">
        <w:rPr>
          <w:rFonts w:cstheme="minorHAnsi"/>
          <w:lang w:val="el-GR"/>
        </w:rPr>
        <w:t>,</w:t>
      </w:r>
      <w:r w:rsidR="007D310B" w:rsidRPr="00152C4B">
        <w:rPr>
          <w:rFonts w:cstheme="minorHAnsi"/>
          <w:lang w:val="el-GR"/>
        </w:rPr>
        <w:t xml:space="preserve"> </w:t>
      </w:r>
      <w:r w:rsidRPr="00152C4B">
        <w:rPr>
          <w:rFonts w:cstheme="minorHAnsi"/>
          <w:lang w:val="el-GR"/>
        </w:rPr>
        <w:t xml:space="preserve">η </w:t>
      </w:r>
      <w:r w:rsidR="003431FC">
        <w:rPr>
          <w:rFonts w:cstheme="minorHAnsi"/>
          <w:lang w:val="el-GR"/>
        </w:rPr>
        <w:t>θ</w:t>
      </w:r>
      <w:r w:rsidRPr="00152C4B">
        <w:rPr>
          <w:rFonts w:cstheme="minorHAnsi"/>
          <w:lang w:val="el-GR"/>
        </w:rPr>
        <w:t xml:space="preserve">έληση, η </w:t>
      </w:r>
      <w:r w:rsidR="003431FC">
        <w:rPr>
          <w:rFonts w:cstheme="minorHAnsi"/>
          <w:lang w:val="el-GR"/>
        </w:rPr>
        <w:t>α</w:t>
      </w:r>
      <w:r w:rsidRPr="00152C4B">
        <w:rPr>
          <w:rFonts w:cstheme="minorHAnsi"/>
          <w:lang w:val="el-GR"/>
        </w:rPr>
        <w:t xml:space="preserve">υτοπειθαρχία, η </w:t>
      </w:r>
      <w:r w:rsidR="003431FC">
        <w:rPr>
          <w:rFonts w:cstheme="minorHAnsi"/>
          <w:lang w:val="el-GR"/>
        </w:rPr>
        <w:t>π</w:t>
      </w:r>
      <w:r w:rsidRPr="00152C4B">
        <w:rPr>
          <w:rFonts w:cstheme="minorHAnsi"/>
          <w:lang w:val="el-GR"/>
        </w:rPr>
        <w:t xml:space="preserve">ρωτοβουλία, η </w:t>
      </w:r>
      <w:r w:rsidR="003431FC">
        <w:rPr>
          <w:rFonts w:cstheme="minorHAnsi"/>
          <w:lang w:val="el-GR"/>
        </w:rPr>
        <w:t>ε</w:t>
      </w:r>
      <w:r w:rsidRPr="00152C4B">
        <w:rPr>
          <w:rFonts w:cstheme="minorHAnsi"/>
          <w:lang w:val="el-GR"/>
        </w:rPr>
        <w:t xml:space="preserve">υφυΐα, η </w:t>
      </w:r>
      <w:r w:rsidR="003431FC">
        <w:rPr>
          <w:rFonts w:cstheme="minorHAnsi"/>
          <w:lang w:val="el-GR"/>
        </w:rPr>
        <w:t>κ</w:t>
      </w:r>
      <w:r w:rsidRPr="00152C4B">
        <w:rPr>
          <w:rFonts w:cstheme="minorHAnsi"/>
          <w:lang w:val="el-GR"/>
        </w:rPr>
        <w:t xml:space="preserve">ρίση και η </w:t>
      </w:r>
      <w:r w:rsidR="003431FC">
        <w:rPr>
          <w:rFonts w:cstheme="minorHAnsi"/>
          <w:lang w:val="el-GR"/>
        </w:rPr>
        <w:t>κ</w:t>
      </w:r>
      <w:r w:rsidRPr="00152C4B">
        <w:rPr>
          <w:rFonts w:cstheme="minorHAnsi"/>
          <w:lang w:val="el-GR"/>
        </w:rPr>
        <w:t>ουλτούρα</w:t>
      </w:r>
      <w:r w:rsidR="009453F6">
        <w:rPr>
          <w:rFonts w:cstheme="minorHAnsi"/>
          <w:lang w:val="el-GR"/>
        </w:rPr>
        <w:t>.</w:t>
      </w:r>
      <w:r w:rsidRPr="00152C4B">
        <w:rPr>
          <w:rFonts w:cstheme="minorHAnsi"/>
          <w:lang w:val="el-GR"/>
        </w:rPr>
        <w:t xml:space="preserve"> </w:t>
      </w:r>
      <w:r w:rsidR="003431FC">
        <w:rPr>
          <w:rFonts w:cstheme="minorHAnsi"/>
          <w:lang w:val="el-GR"/>
        </w:rPr>
        <w:t xml:space="preserve">Παρά το γεγονός ότι τα περισσότερα από τα </w:t>
      </w:r>
      <w:r w:rsidR="003431FC" w:rsidRPr="00C441C9">
        <w:rPr>
          <w:rFonts w:cstheme="minorHAnsi"/>
          <w:lang w:val="el-GR"/>
        </w:rPr>
        <w:t xml:space="preserve">παραπάνω χαρακτηριστικά είναι έμφυτα η συμμετοχή του προσωπικού των ΕΔ και ΣΑ σε σεμινάρια ηθικής και αυτογνωσίας </w:t>
      </w:r>
      <w:r w:rsidR="009C2B8B" w:rsidRPr="00C441C9">
        <w:rPr>
          <w:rFonts w:cstheme="minorHAnsi"/>
          <w:lang w:val="el-GR"/>
        </w:rPr>
        <w:t xml:space="preserve">μπορεί να βελτιώσει σημαντικά την πνευματική ευρωστία όπως αυτή </w:t>
      </w:r>
      <w:r w:rsidRPr="00C441C9">
        <w:rPr>
          <w:rFonts w:cstheme="minorHAnsi"/>
          <w:lang w:val="el-GR"/>
        </w:rPr>
        <w:t>σκιαγραφ</w:t>
      </w:r>
      <w:r w:rsidR="009C2B8B" w:rsidRPr="00C441C9">
        <w:rPr>
          <w:rFonts w:cstheme="minorHAnsi"/>
          <w:lang w:val="el-GR"/>
        </w:rPr>
        <w:t>είται</w:t>
      </w:r>
      <w:r w:rsidRPr="00C441C9">
        <w:rPr>
          <w:rFonts w:cstheme="minorHAnsi"/>
          <w:lang w:val="el-GR"/>
        </w:rPr>
        <w:t xml:space="preserve"> μέσω ερωτηματολογίων (</w:t>
      </w:r>
      <w:r w:rsidRPr="00C441C9">
        <w:rPr>
          <w:rFonts w:cstheme="minorHAnsi"/>
        </w:rPr>
        <w:t>DoD</w:t>
      </w:r>
      <w:r w:rsidRPr="00C441C9">
        <w:rPr>
          <w:rFonts w:cstheme="minorHAnsi"/>
          <w:lang w:val="el-GR"/>
        </w:rPr>
        <w:t>, 2007).</w:t>
      </w:r>
    </w:p>
    <w:p w14:paraId="11074404" w14:textId="77777777" w:rsidR="00152C4B" w:rsidRPr="008E6DFB" w:rsidRDefault="00152C4B" w:rsidP="00FF54EF">
      <w:pPr>
        <w:spacing w:after="0" w:line="240" w:lineRule="auto"/>
        <w:jc w:val="both"/>
        <w:rPr>
          <w:rFonts w:cstheme="minorHAnsi"/>
          <w:lang w:val="el-GR"/>
        </w:rPr>
      </w:pPr>
    </w:p>
    <w:p w14:paraId="5EC90CFE" w14:textId="59B8ACF4" w:rsidR="00152C4B" w:rsidRPr="008E6DFB" w:rsidRDefault="00804A7D" w:rsidP="00900616">
      <w:pPr>
        <w:spacing w:after="0" w:line="240" w:lineRule="auto"/>
        <w:jc w:val="both"/>
        <w:rPr>
          <w:rFonts w:cstheme="minorHAnsi"/>
          <w:b/>
          <w:bCs/>
          <w:sz w:val="26"/>
          <w:szCs w:val="26"/>
          <w:lang w:val="el-GR"/>
        </w:rPr>
      </w:pPr>
      <w:r w:rsidRPr="00B147E1">
        <w:rPr>
          <w:rFonts w:cstheme="minorHAnsi"/>
          <w:b/>
          <w:bCs/>
          <w:sz w:val="26"/>
          <w:szCs w:val="26"/>
          <w:lang w:val="el-GR"/>
        </w:rPr>
        <w:t>1</w:t>
      </w:r>
      <w:r w:rsidR="009453F6" w:rsidRPr="008E6DFB">
        <w:rPr>
          <w:rFonts w:cstheme="minorHAnsi"/>
          <w:b/>
          <w:bCs/>
          <w:sz w:val="26"/>
          <w:szCs w:val="26"/>
          <w:lang w:val="el-GR"/>
        </w:rPr>
        <w:t xml:space="preserve">.2 </w:t>
      </w:r>
      <w:r w:rsidR="00152C4B" w:rsidRPr="008E6DFB">
        <w:rPr>
          <w:rFonts w:cstheme="minorHAnsi"/>
          <w:b/>
          <w:bCs/>
          <w:sz w:val="26"/>
          <w:szCs w:val="26"/>
          <w:lang w:val="el-GR"/>
        </w:rPr>
        <w:t>Ψυχολογική ευρωστία</w:t>
      </w:r>
    </w:p>
    <w:p w14:paraId="0A2ADD31" w14:textId="375382B3" w:rsidR="001660C7" w:rsidRPr="008E6DFB" w:rsidRDefault="00853F68" w:rsidP="00900616">
      <w:pPr>
        <w:pStyle w:val="Default"/>
        <w:jc w:val="both"/>
        <w:rPr>
          <w:rFonts w:asciiTheme="minorHAnsi" w:hAnsiTheme="minorHAnsi" w:cstheme="minorHAnsi"/>
          <w:color w:val="auto"/>
          <w:sz w:val="22"/>
          <w:szCs w:val="22"/>
        </w:rPr>
      </w:pPr>
      <w:r w:rsidRPr="008E6DFB">
        <w:rPr>
          <w:rFonts w:asciiTheme="minorHAnsi" w:hAnsiTheme="minorHAnsi" w:cstheme="minorHAnsi"/>
          <w:sz w:val="22"/>
          <w:szCs w:val="22"/>
        </w:rPr>
        <w:t>Η αύξηση των αιτιολογικών παραγόντων που σχετίζονται με το στρες είναι έντονη στ</w:t>
      </w:r>
      <w:r w:rsidR="000F62D7" w:rsidRPr="008E6DFB">
        <w:rPr>
          <w:rFonts w:asciiTheme="minorHAnsi" w:hAnsiTheme="minorHAnsi" w:cstheme="minorHAnsi"/>
          <w:sz w:val="22"/>
          <w:szCs w:val="22"/>
        </w:rPr>
        <w:t>ο προσωπικό των ΕΔ και ΣΑ</w:t>
      </w:r>
      <w:r w:rsidRPr="008E6DFB">
        <w:rPr>
          <w:rFonts w:asciiTheme="minorHAnsi" w:hAnsiTheme="minorHAnsi" w:cstheme="minorHAnsi"/>
          <w:sz w:val="22"/>
          <w:szCs w:val="22"/>
        </w:rPr>
        <w:t xml:space="preserve"> και </w:t>
      </w:r>
      <w:r w:rsidR="000F62D7" w:rsidRPr="008E6DFB">
        <w:rPr>
          <w:rFonts w:asciiTheme="minorHAnsi" w:hAnsiTheme="minorHAnsi" w:cstheme="minorHAnsi"/>
          <w:sz w:val="22"/>
          <w:szCs w:val="22"/>
        </w:rPr>
        <w:t>ενδέχεται</w:t>
      </w:r>
      <w:r w:rsidRPr="008E6DFB">
        <w:rPr>
          <w:rFonts w:asciiTheme="minorHAnsi" w:hAnsiTheme="minorHAnsi" w:cstheme="minorHAnsi"/>
          <w:sz w:val="22"/>
          <w:szCs w:val="22"/>
        </w:rPr>
        <w:t xml:space="preserve"> να θέσουν σε κίνδυνο τη</w:t>
      </w:r>
      <w:r w:rsidR="00F54B5E" w:rsidRPr="008E6DFB">
        <w:rPr>
          <w:rFonts w:asciiTheme="minorHAnsi" w:hAnsiTheme="minorHAnsi" w:cstheme="minorHAnsi"/>
          <w:sz w:val="22"/>
          <w:szCs w:val="22"/>
        </w:rPr>
        <w:t xml:space="preserve"> ψυχική</w:t>
      </w:r>
      <w:r w:rsidRPr="008E6DFB">
        <w:rPr>
          <w:rFonts w:asciiTheme="minorHAnsi" w:hAnsiTheme="minorHAnsi" w:cstheme="minorHAnsi"/>
          <w:sz w:val="22"/>
          <w:szCs w:val="22"/>
        </w:rPr>
        <w:t xml:space="preserve"> </w:t>
      </w:r>
      <w:r w:rsidR="000C284C" w:rsidRPr="008E6DFB">
        <w:rPr>
          <w:rFonts w:asciiTheme="minorHAnsi" w:hAnsiTheme="minorHAnsi" w:cstheme="minorHAnsi"/>
          <w:sz w:val="22"/>
          <w:szCs w:val="22"/>
        </w:rPr>
        <w:t xml:space="preserve">τους </w:t>
      </w:r>
      <w:r w:rsidRPr="008E6DFB">
        <w:rPr>
          <w:rFonts w:asciiTheme="minorHAnsi" w:hAnsiTheme="minorHAnsi" w:cstheme="minorHAnsi"/>
          <w:sz w:val="22"/>
          <w:szCs w:val="22"/>
        </w:rPr>
        <w:t xml:space="preserve">υγεία. </w:t>
      </w:r>
      <w:r w:rsidR="00B04D02" w:rsidRPr="008E6DFB">
        <w:rPr>
          <w:rFonts w:asciiTheme="minorHAnsi" w:hAnsiTheme="minorHAnsi" w:cstheme="minorHAnsi"/>
          <w:sz w:val="22"/>
          <w:szCs w:val="22"/>
        </w:rPr>
        <w:t xml:space="preserve">Επιπρόσθετα, το στρες επηρεάζει </w:t>
      </w:r>
      <w:r w:rsidR="00F54B5E" w:rsidRPr="008E6DFB">
        <w:rPr>
          <w:rFonts w:asciiTheme="minorHAnsi" w:hAnsiTheme="minorHAnsi" w:cstheme="minorHAnsi"/>
          <w:sz w:val="22"/>
          <w:szCs w:val="22"/>
        </w:rPr>
        <w:t xml:space="preserve">όλα τα μέρη του πρώτου πυλώνα (πνεύμα) δηλαδή τη κοινωνικές συναναστροφές, τη πνευματική </w:t>
      </w:r>
      <w:r w:rsidR="00140C8A" w:rsidRPr="008E6DFB">
        <w:rPr>
          <w:rFonts w:asciiTheme="minorHAnsi" w:hAnsiTheme="minorHAnsi" w:cstheme="minorHAnsi"/>
          <w:sz w:val="22"/>
          <w:szCs w:val="22"/>
        </w:rPr>
        <w:t>διαύγεια</w:t>
      </w:r>
      <w:r w:rsidR="00F54B5E" w:rsidRPr="008E6DFB">
        <w:rPr>
          <w:rFonts w:asciiTheme="minorHAnsi" w:hAnsiTheme="minorHAnsi" w:cstheme="minorHAnsi"/>
          <w:sz w:val="22"/>
          <w:szCs w:val="22"/>
        </w:rPr>
        <w:t xml:space="preserve">, τη συνολική </w:t>
      </w:r>
      <w:r w:rsidR="00140C8A" w:rsidRPr="008E6DFB">
        <w:rPr>
          <w:rFonts w:asciiTheme="minorHAnsi" w:hAnsiTheme="minorHAnsi" w:cstheme="minorHAnsi"/>
          <w:sz w:val="22"/>
          <w:szCs w:val="22"/>
        </w:rPr>
        <w:t>συμπεριφορά</w:t>
      </w:r>
      <w:r w:rsidR="00F54B5E" w:rsidRPr="008E6DFB">
        <w:rPr>
          <w:rFonts w:asciiTheme="minorHAnsi" w:hAnsiTheme="minorHAnsi" w:cstheme="minorHAnsi"/>
          <w:sz w:val="22"/>
          <w:szCs w:val="22"/>
        </w:rPr>
        <w:t>-τρόπο ζωής. Ο δεύτερος πυλώνας (</w:t>
      </w:r>
      <w:r w:rsidR="00097D8B" w:rsidRPr="008E6DFB">
        <w:rPr>
          <w:rFonts w:asciiTheme="minorHAnsi" w:hAnsiTheme="minorHAnsi" w:cstheme="minorHAnsi"/>
          <w:sz w:val="22"/>
          <w:szCs w:val="22"/>
        </w:rPr>
        <w:t xml:space="preserve">σώμα) φαίνεται ότι και αυτός </w:t>
      </w:r>
      <w:r w:rsidR="008D2B2B" w:rsidRPr="008E6DFB">
        <w:rPr>
          <w:rFonts w:asciiTheme="minorHAnsi" w:hAnsiTheme="minorHAnsi" w:cstheme="minorHAnsi"/>
          <w:sz w:val="22"/>
          <w:szCs w:val="22"/>
        </w:rPr>
        <w:t>αλλοιώνεται</w:t>
      </w:r>
      <w:r w:rsidR="00097D8B" w:rsidRPr="008E6DFB">
        <w:rPr>
          <w:rFonts w:asciiTheme="minorHAnsi" w:hAnsiTheme="minorHAnsi" w:cstheme="minorHAnsi"/>
          <w:sz w:val="22"/>
          <w:szCs w:val="22"/>
        </w:rPr>
        <w:t xml:space="preserve"> καθώς το στρες και τα ψυχολογικά του συμπτώματα περιορίζουν τη δυνατότητα συντήρησης της ιδανικής </w:t>
      </w:r>
      <w:r w:rsidR="00097D8B" w:rsidRPr="008E6DFB">
        <w:rPr>
          <w:rFonts w:asciiTheme="minorHAnsi" w:hAnsiTheme="minorHAnsi" w:cstheme="minorHAnsi"/>
          <w:color w:val="auto"/>
          <w:sz w:val="22"/>
          <w:szCs w:val="22"/>
        </w:rPr>
        <w:t xml:space="preserve">σωματικής μάζας-φυσικής κατάστασης και διατροφικών επιλογών και αυξάνουν τη πιθανότητα χρόνιου πόνου και δυσλειτουργίας. Τα παραπάνω </w:t>
      </w:r>
      <w:r w:rsidR="00140C8A" w:rsidRPr="008E6DFB">
        <w:rPr>
          <w:rFonts w:asciiTheme="minorHAnsi" w:hAnsiTheme="minorHAnsi" w:cstheme="minorHAnsi"/>
          <w:color w:val="auto"/>
          <w:sz w:val="22"/>
          <w:szCs w:val="22"/>
        </w:rPr>
        <w:t xml:space="preserve">συχνά </w:t>
      </w:r>
      <w:r w:rsidR="00097D8B" w:rsidRPr="008E6DFB">
        <w:rPr>
          <w:rFonts w:asciiTheme="minorHAnsi" w:hAnsiTheme="minorHAnsi" w:cstheme="minorHAnsi"/>
          <w:color w:val="auto"/>
          <w:sz w:val="22"/>
          <w:szCs w:val="22"/>
        </w:rPr>
        <w:t>οδηγούν στην α</w:t>
      </w:r>
      <w:r w:rsidR="00140C8A" w:rsidRPr="008E6DFB">
        <w:rPr>
          <w:rFonts w:asciiTheme="minorHAnsi" w:hAnsiTheme="minorHAnsi" w:cstheme="minorHAnsi"/>
          <w:color w:val="auto"/>
          <w:sz w:val="22"/>
          <w:szCs w:val="22"/>
        </w:rPr>
        <w:t>πόλυση πολλ</w:t>
      </w:r>
      <w:r w:rsidR="002978F9" w:rsidRPr="008E6DFB">
        <w:rPr>
          <w:rFonts w:asciiTheme="minorHAnsi" w:hAnsiTheme="minorHAnsi" w:cstheme="minorHAnsi"/>
          <w:color w:val="auto"/>
          <w:sz w:val="22"/>
          <w:szCs w:val="22"/>
        </w:rPr>
        <w:t>ά</w:t>
      </w:r>
      <w:r w:rsidR="00140C8A" w:rsidRPr="008E6DFB">
        <w:rPr>
          <w:rFonts w:asciiTheme="minorHAnsi" w:hAnsiTheme="minorHAnsi" w:cstheme="minorHAnsi"/>
          <w:color w:val="auto"/>
          <w:sz w:val="22"/>
          <w:szCs w:val="22"/>
        </w:rPr>
        <w:t xml:space="preserve"> μ</w:t>
      </w:r>
      <w:r w:rsidR="002978F9" w:rsidRPr="008E6DFB">
        <w:rPr>
          <w:rFonts w:asciiTheme="minorHAnsi" w:hAnsiTheme="minorHAnsi" w:cstheme="minorHAnsi"/>
          <w:color w:val="auto"/>
          <w:sz w:val="22"/>
          <w:szCs w:val="22"/>
        </w:rPr>
        <w:t>έλη</w:t>
      </w:r>
      <w:r w:rsidR="00140C8A" w:rsidRPr="008E6DFB">
        <w:rPr>
          <w:rFonts w:asciiTheme="minorHAnsi" w:hAnsiTheme="minorHAnsi" w:cstheme="minorHAnsi"/>
          <w:color w:val="auto"/>
          <w:sz w:val="22"/>
          <w:szCs w:val="22"/>
        </w:rPr>
        <w:t xml:space="preserve"> του προσωπικού των ΕΔ και ΣΑ καθώς αποτυγχάνουν στην ετήσια αξιολόγηση τους.</w:t>
      </w:r>
      <w:r w:rsidR="00A90650" w:rsidRPr="008E6DFB">
        <w:rPr>
          <w:rFonts w:asciiTheme="minorHAnsi" w:hAnsiTheme="minorHAnsi" w:cstheme="minorHAnsi"/>
          <w:color w:val="auto"/>
          <w:sz w:val="22"/>
          <w:szCs w:val="22"/>
        </w:rPr>
        <w:t xml:space="preserve"> </w:t>
      </w:r>
    </w:p>
    <w:p w14:paraId="2E1C9FE3" w14:textId="77777777" w:rsidR="00875AE5" w:rsidRPr="00AA71FB" w:rsidRDefault="00853F68" w:rsidP="001660C7">
      <w:pPr>
        <w:pStyle w:val="Default"/>
        <w:spacing w:line="240" w:lineRule="atLeast"/>
        <w:ind w:firstLine="720"/>
        <w:jc w:val="both"/>
        <w:rPr>
          <w:rFonts w:asciiTheme="minorHAnsi" w:hAnsiTheme="minorHAnsi" w:cstheme="minorHAnsi"/>
          <w:color w:val="auto"/>
          <w:sz w:val="22"/>
          <w:szCs w:val="22"/>
        </w:rPr>
      </w:pPr>
      <w:r w:rsidRPr="008E6DFB">
        <w:rPr>
          <w:rFonts w:asciiTheme="minorHAnsi" w:hAnsiTheme="minorHAnsi" w:cstheme="minorHAnsi"/>
          <w:color w:val="auto"/>
          <w:sz w:val="22"/>
          <w:szCs w:val="22"/>
        </w:rPr>
        <w:t xml:space="preserve">H </w:t>
      </w:r>
      <w:r w:rsidR="000C284C" w:rsidRPr="008E6DFB">
        <w:rPr>
          <w:rFonts w:asciiTheme="minorHAnsi" w:hAnsiTheme="minorHAnsi" w:cstheme="minorHAnsi"/>
          <w:color w:val="auto"/>
          <w:sz w:val="22"/>
          <w:szCs w:val="22"/>
        </w:rPr>
        <w:t>ψ</w:t>
      </w:r>
      <w:r w:rsidR="000F62D7" w:rsidRPr="008E6DFB">
        <w:rPr>
          <w:rFonts w:asciiTheme="minorHAnsi" w:hAnsiTheme="minorHAnsi" w:cstheme="minorHAnsi"/>
          <w:color w:val="auto"/>
          <w:sz w:val="22"/>
          <w:szCs w:val="22"/>
        </w:rPr>
        <w:t xml:space="preserve">υχολογική ευρωστία ως μέρος </w:t>
      </w:r>
      <w:r w:rsidRPr="008E6DFB">
        <w:rPr>
          <w:rFonts w:asciiTheme="minorHAnsi" w:hAnsiTheme="minorHAnsi" w:cstheme="minorHAnsi"/>
          <w:color w:val="auto"/>
          <w:sz w:val="22"/>
          <w:szCs w:val="22"/>
        </w:rPr>
        <w:t>μιας ολιστικής προσέγγισης χρησιμοποιείτ</w:t>
      </w:r>
      <w:r w:rsidR="000F62D7" w:rsidRPr="008E6DFB">
        <w:rPr>
          <w:rFonts w:asciiTheme="minorHAnsi" w:hAnsiTheme="minorHAnsi" w:cstheme="minorHAnsi"/>
          <w:color w:val="auto"/>
          <w:sz w:val="22"/>
          <w:szCs w:val="22"/>
        </w:rPr>
        <w:t>αι με τέτοιο τρόπο</w:t>
      </w:r>
      <w:r w:rsidRPr="008E6DFB">
        <w:rPr>
          <w:rFonts w:asciiTheme="minorHAnsi" w:hAnsiTheme="minorHAnsi" w:cstheme="minorHAnsi"/>
          <w:color w:val="auto"/>
          <w:sz w:val="22"/>
          <w:szCs w:val="22"/>
        </w:rPr>
        <w:t xml:space="preserve"> </w:t>
      </w:r>
      <w:r w:rsidR="000F62D7" w:rsidRPr="008E6DFB">
        <w:rPr>
          <w:rFonts w:asciiTheme="minorHAnsi" w:hAnsiTheme="minorHAnsi" w:cstheme="minorHAnsi"/>
          <w:color w:val="auto"/>
          <w:sz w:val="22"/>
          <w:szCs w:val="22"/>
        </w:rPr>
        <w:t xml:space="preserve">έτσι </w:t>
      </w:r>
      <w:r w:rsidRPr="008E6DFB">
        <w:rPr>
          <w:rFonts w:asciiTheme="minorHAnsi" w:hAnsiTheme="minorHAnsi" w:cstheme="minorHAnsi"/>
          <w:color w:val="auto"/>
          <w:sz w:val="22"/>
          <w:szCs w:val="22"/>
        </w:rPr>
        <w:t xml:space="preserve">ώστε να υποστηρίζει και να παρέχει στο </w:t>
      </w:r>
      <w:r w:rsidR="000F62D7" w:rsidRPr="008E6DFB">
        <w:rPr>
          <w:rFonts w:asciiTheme="minorHAnsi" w:hAnsiTheme="minorHAnsi" w:cstheme="minorHAnsi"/>
          <w:color w:val="auto"/>
          <w:sz w:val="22"/>
          <w:szCs w:val="22"/>
        </w:rPr>
        <w:t>προσωπικό των ΕΔ και ΣΑ</w:t>
      </w:r>
      <w:r w:rsidRPr="008E6DFB">
        <w:rPr>
          <w:rFonts w:asciiTheme="minorHAnsi" w:hAnsiTheme="minorHAnsi" w:cstheme="minorHAnsi"/>
          <w:color w:val="auto"/>
          <w:sz w:val="22"/>
          <w:szCs w:val="22"/>
        </w:rPr>
        <w:t>,</w:t>
      </w:r>
      <w:r w:rsidR="000F62D7" w:rsidRPr="008E6DFB">
        <w:rPr>
          <w:rFonts w:asciiTheme="minorHAnsi" w:hAnsiTheme="minorHAnsi" w:cstheme="minorHAnsi"/>
          <w:color w:val="auto"/>
          <w:sz w:val="22"/>
          <w:szCs w:val="22"/>
        </w:rPr>
        <w:t xml:space="preserve"> την ανθεκτικότητα για </w:t>
      </w:r>
      <w:r w:rsidRPr="008E6DFB">
        <w:rPr>
          <w:rFonts w:asciiTheme="minorHAnsi" w:hAnsiTheme="minorHAnsi" w:cstheme="minorHAnsi"/>
          <w:color w:val="auto"/>
          <w:sz w:val="22"/>
          <w:szCs w:val="22"/>
        </w:rPr>
        <w:t xml:space="preserve">να αντιμετωπίσει τις συναισθηματικές, </w:t>
      </w:r>
      <w:r w:rsidRPr="00AA71FB">
        <w:rPr>
          <w:rFonts w:asciiTheme="minorHAnsi" w:hAnsiTheme="minorHAnsi" w:cstheme="minorHAnsi"/>
          <w:color w:val="auto"/>
          <w:sz w:val="22"/>
          <w:szCs w:val="22"/>
        </w:rPr>
        <w:t xml:space="preserve">διανοητικές, πνευματικές και σωματικές προκλήσεις που </w:t>
      </w:r>
      <w:r w:rsidR="000F62D7" w:rsidRPr="00AA71FB">
        <w:rPr>
          <w:rFonts w:asciiTheme="minorHAnsi" w:hAnsiTheme="minorHAnsi" w:cstheme="minorHAnsi"/>
          <w:color w:val="auto"/>
          <w:sz w:val="22"/>
          <w:szCs w:val="22"/>
        </w:rPr>
        <w:t>εμφανίζονται στο εργασιακό τους περιβάλλον</w:t>
      </w:r>
      <w:r w:rsidRPr="00AA71FB">
        <w:rPr>
          <w:rFonts w:asciiTheme="minorHAnsi" w:hAnsiTheme="minorHAnsi" w:cstheme="minorHAnsi"/>
          <w:color w:val="auto"/>
          <w:sz w:val="22"/>
          <w:szCs w:val="22"/>
        </w:rPr>
        <w:t xml:space="preserve">. </w:t>
      </w:r>
      <w:r w:rsidR="008033F8" w:rsidRPr="00AA71FB">
        <w:rPr>
          <w:rFonts w:asciiTheme="minorHAnsi" w:hAnsiTheme="minorHAnsi" w:cstheme="minorHAnsi"/>
          <w:color w:val="auto"/>
          <w:sz w:val="22"/>
          <w:szCs w:val="22"/>
        </w:rPr>
        <w:t>Η ανθεκτικότητα αυτή περιλαμβάνει μια σειρά από ικανότητες</w:t>
      </w:r>
      <w:r w:rsidR="007B673A" w:rsidRPr="00AA71FB">
        <w:rPr>
          <w:rFonts w:asciiTheme="minorHAnsi" w:hAnsiTheme="minorHAnsi" w:cstheme="minorHAnsi"/>
          <w:color w:val="auto"/>
          <w:sz w:val="22"/>
          <w:szCs w:val="22"/>
        </w:rPr>
        <w:t>-δεξιότητες</w:t>
      </w:r>
      <w:r w:rsidR="008033F8" w:rsidRPr="00AA71FB">
        <w:rPr>
          <w:rFonts w:asciiTheme="minorHAnsi" w:hAnsiTheme="minorHAnsi" w:cstheme="minorHAnsi"/>
          <w:color w:val="auto"/>
          <w:sz w:val="22"/>
          <w:szCs w:val="22"/>
        </w:rPr>
        <w:t xml:space="preserve"> όπως </w:t>
      </w:r>
      <w:r w:rsidR="00152C4B" w:rsidRPr="00AA71FB">
        <w:rPr>
          <w:rFonts w:asciiTheme="minorHAnsi" w:hAnsiTheme="minorHAnsi" w:cstheme="minorHAnsi"/>
          <w:color w:val="auto"/>
          <w:sz w:val="22"/>
          <w:szCs w:val="22"/>
        </w:rPr>
        <w:t>τη δύναμη θέλησης</w:t>
      </w:r>
      <w:r w:rsidR="003D58ED" w:rsidRPr="00AA71FB">
        <w:rPr>
          <w:rFonts w:asciiTheme="minorHAnsi" w:hAnsiTheme="minorHAnsi" w:cstheme="minorHAnsi"/>
          <w:color w:val="auto"/>
          <w:sz w:val="22"/>
          <w:szCs w:val="22"/>
        </w:rPr>
        <w:t xml:space="preserve"> &amp; ψυχικής αντοχής (</w:t>
      </w:r>
      <w:r w:rsidR="003D58ED" w:rsidRPr="00AA71FB">
        <w:rPr>
          <w:rFonts w:asciiTheme="minorHAnsi" w:hAnsiTheme="minorHAnsi" w:cstheme="minorHAnsi"/>
          <w:color w:val="auto"/>
          <w:sz w:val="22"/>
          <w:szCs w:val="22"/>
          <w:lang w:val="en-US"/>
        </w:rPr>
        <w:t>Bartone</w:t>
      </w:r>
      <w:r w:rsidR="003D58ED" w:rsidRPr="00AA71FB">
        <w:rPr>
          <w:rFonts w:asciiTheme="minorHAnsi" w:hAnsiTheme="minorHAnsi" w:cstheme="minorHAnsi"/>
          <w:color w:val="auto"/>
          <w:sz w:val="22"/>
          <w:szCs w:val="22"/>
        </w:rPr>
        <w:t>, 2006)</w:t>
      </w:r>
      <w:r w:rsidR="00152C4B" w:rsidRPr="00AA71FB">
        <w:rPr>
          <w:rFonts w:asciiTheme="minorHAnsi" w:hAnsiTheme="minorHAnsi" w:cstheme="minorHAnsi"/>
          <w:color w:val="auto"/>
          <w:sz w:val="22"/>
          <w:szCs w:val="22"/>
        </w:rPr>
        <w:t>, την αυξημένη προσοχή</w:t>
      </w:r>
      <w:r w:rsidR="000C284C" w:rsidRPr="00AA71FB">
        <w:rPr>
          <w:rFonts w:asciiTheme="minorHAnsi" w:hAnsiTheme="minorHAnsi" w:cstheme="minorHAnsi"/>
          <w:color w:val="auto"/>
          <w:sz w:val="22"/>
          <w:szCs w:val="22"/>
        </w:rPr>
        <w:t>-</w:t>
      </w:r>
      <w:r w:rsidR="00152C4B" w:rsidRPr="00AA71FB">
        <w:rPr>
          <w:rFonts w:asciiTheme="minorHAnsi" w:hAnsiTheme="minorHAnsi" w:cstheme="minorHAnsi"/>
          <w:color w:val="auto"/>
          <w:sz w:val="22"/>
          <w:szCs w:val="22"/>
        </w:rPr>
        <w:t>διέγερση</w:t>
      </w:r>
      <w:r w:rsidR="00240F95" w:rsidRPr="00AA71FB">
        <w:rPr>
          <w:rFonts w:asciiTheme="minorHAnsi" w:hAnsiTheme="minorHAnsi" w:cstheme="minorHAnsi"/>
          <w:color w:val="auto"/>
          <w:sz w:val="22"/>
          <w:szCs w:val="22"/>
        </w:rPr>
        <w:t xml:space="preserve"> (</w:t>
      </w:r>
      <w:proofErr w:type="spellStart"/>
      <w:r w:rsidR="00240F95" w:rsidRPr="00AA71FB">
        <w:rPr>
          <w:rFonts w:asciiTheme="minorHAnsi" w:hAnsiTheme="minorHAnsi" w:cstheme="minorHAnsi"/>
          <w:color w:val="auto"/>
          <w:sz w:val="22"/>
          <w:szCs w:val="22"/>
        </w:rPr>
        <w:t>Bourne</w:t>
      </w:r>
      <w:proofErr w:type="spellEnd"/>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et</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al</w:t>
      </w:r>
      <w:r w:rsidR="00E5517E" w:rsidRPr="00AA71FB">
        <w:rPr>
          <w:rFonts w:asciiTheme="minorHAnsi" w:hAnsiTheme="minorHAnsi" w:cstheme="minorHAnsi"/>
          <w:color w:val="auto"/>
          <w:sz w:val="22"/>
          <w:szCs w:val="22"/>
        </w:rPr>
        <w:t>,</w:t>
      </w:r>
      <w:r w:rsidR="00240F95" w:rsidRPr="00AA71FB">
        <w:rPr>
          <w:rFonts w:asciiTheme="minorHAnsi" w:hAnsiTheme="minorHAnsi" w:cstheme="minorHAnsi"/>
          <w:color w:val="auto"/>
          <w:sz w:val="22"/>
          <w:szCs w:val="22"/>
        </w:rPr>
        <w:t xml:space="preserve"> 2003)</w:t>
      </w:r>
      <w:r w:rsidR="00E5517E" w:rsidRPr="00AA71FB">
        <w:rPr>
          <w:rFonts w:asciiTheme="minorHAnsi" w:hAnsiTheme="minorHAnsi" w:cstheme="minorHAnsi"/>
          <w:color w:val="auto"/>
          <w:sz w:val="22"/>
          <w:szCs w:val="22"/>
        </w:rPr>
        <w:t xml:space="preserve"> την αποτελεσματική λήψη αποφάσεων</w:t>
      </w:r>
      <w:r w:rsidR="003D58ED" w:rsidRPr="00AA71FB">
        <w:rPr>
          <w:rFonts w:asciiTheme="minorHAnsi" w:hAnsiTheme="minorHAnsi" w:cstheme="minorHAnsi"/>
          <w:color w:val="auto"/>
          <w:sz w:val="22"/>
          <w:szCs w:val="22"/>
        </w:rPr>
        <w:t xml:space="preserve"> (</w:t>
      </w:r>
      <w:proofErr w:type="spellStart"/>
      <w:r w:rsidR="003D58ED" w:rsidRPr="00AA71FB">
        <w:rPr>
          <w:rFonts w:asciiTheme="minorHAnsi" w:hAnsiTheme="minorHAnsi" w:cstheme="minorHAnsi"/>
          <w:color w:val="auto"/>
          <w:sz w:val="22"/>
          <w:szCs w:val="22"/>
        </w:rPr>
        <w:t>Zachary</w:t>
      </w:r>
      <w:proofErr w:type="spellEnd"/>
      <w:r w:rsidR="003D58ED" w:rsidRPr="00AA71FB">
        <w:rPr>
          <w:rFonts w:asciiTheme="minorHAnsi" w:hAnsiTheme="minorHAnsi" w:cstheme="minorHAnsi"/>
          <w:color w:val="auto"/>
          <w:sz w:val="22"/>
          <w:szCs w:val="22"/>
        </w:rPr>
        <w:t xml:space="preserve"> </w:t>
      </w:r>
      <w:r w:rsidR="003D58ED" w:rsidRPr="00AA71FB">
        <w:rPr>
          <w:rFonts w:asciiTheme="minorHAnsi" w:hAnsiTheme="minorHAnsi" w:cstheme="minorHAnsi"/>
          <w:color w:val="auto"/>
          <w:sz w:val="22"/>
          <w:szCs w:val="22"/>
          <w:lang w:val="en-US"/>
        </w:rPr>
        <w:t>et</w:t>
      </w:r>
      <w:r w:rsidR="003D58ED" w:rsidRPr="00AA71FB">
        <w:rPr>
          <w:rFonts w:asciiTheme="minorHAnsi" w:hAnsiTheme="minorHAnsi" w:cstheme="minorHAnsi"/>
          <w:color w:val="auto"/>
          <w:sz w:val="22"/>
          <w:szCs w:val="22"/>
        </w:rPr>
        <w:t xml:space="preserve"> </w:t>
      </w:r>
      <w:r w:rsidR="003D58ED" w:rsidRPr="00AA71FB">
        <w:rPr>
          <w:rFonts w:asciiTheme="minorHAnsi" w:hAnsiTheme="minorHAnsi" w:cstheme="minorHAnsi"/>
          <w:color w:val="auto"/>
          <w:sz w:val="22"/>
          <w:szCs w:val="22"/>
          <w:lang w:val="en-US"/>
        </w:rPr>
        <w:t>al</w:t>
      </w:r>
      <w:r w:rsidR="00E5517E" w:rsidRPr="00AA71FB">
        <w:rPr>
          <w:rFonts w:asciiTheme="minorHAnsi" w:hAnsiTheme="minorHAnsi" w:cstheme="minorHAnsi"/>
          <w:color w:val="auto"/>
          <w:sz w:val="22"/>
          <w:szCs w:val="22"/>
        </w:rPr>
        <w:t>,</w:t>
      </w:r>
      <w:r w:rsidR="000C284C" w:rsidRPr="00AA71FB">
        <w:rPr>
          <w:rFonts w:asciiTheme="minorHAnsi" w:hAnsiTheme="minorHAnsi" w:cstheme="minorHAnsi"/>
          <w:color w:val="auto"/>
          <w:sz w:val="22"/>
          <w:szCs w:val="22"/>
        </w:rPr>
        <w:t xml:space="preserve"> </w:t>
      </w:r>
      <w:r w:rsidR="003D58ED" w:rsidRPr="00AA71FB">
        <w:rPr>
          <w:rFonts w:asciiTheme="minorHAnsi" w:hAnsiTheme="minorHAnsi" w:cstheme="minorHAnsi"/>
          <w:color w:val="auto"/>
          <w:sz w:val="22"/>
          <w:szCs w:val="22"/>
        </w:rPr>
        <w:t xml:space="preserve">2008) </w:t>
      </w:r>
      <w:r w:rsidR="007B673A" w:rsidRPr="00AA71FB">
        <w:rPr>
          <w:rFonts w:asciiTheme="minorHAnsi" w:hAnsiTheme="minorHAnsi" w:cstheme="minorHAnsi"/>
          <w:color w:val="auto"/>
          <w:sz w:val="22"/>
          <w:szCs w:val="22"/>
        </w:rPr>
        <w:t xml:space="preserve">τη σφαιρική </w:t>
      </w:r>
      <w:r w:rsidR="00536B2F" w:rsidRPr="00AA71FB">
        <w:rPr>
          <w:rFonts w:asciiTheme="minorHAnsi" w:hAnsiTheme="minorHAnsi" w:cstheme="minorHAnsi"/>
          <w:color w:val="auto"/>
          <w:sz w:val="22"/>
          <w:szCs w:val="22"/>
        </w:rPr>
        <w:t>επίγνωση-</w:t>
      </w:r>
      <w:r w:rsidR="007B673A" w:rsidRPr="00AA71FB">
        <w:rPr>
          <w:rFonts w:asciiTheme="minorHAnsi" w:hAnsiTheme="minorHAnsi" w:cstheme="minorHAnsi"/>
          <w:color w:val="auto"/>
          <w:sz w:val="22"/>
          <w:szCs w:val="22"/>
        </w:rPr>
        <w:t>αποτίμηση των καταστάσεων</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Young</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et</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al</w:t>
      </w:r>
      <w:r w:rsidR="00240F95" w:rsidRPr="00AA71FB">
        <w:rPr>
          <w:rFonts w:asciiTheme="minorHAnsi" w:hAnsiTheme="minorHAnsi" w:cstheme="minorHAnsi"/>
          <w:color w:val="auto"/>
          <w:sz w:val="22"/>
          <w:szCs w:val="22"/>
        </w:rPr>
        <w:t>, 2006)</w:t>
      </w:r>
      <w:r w:rsidR="007B673A" w:rsidRPr="00AA71FB">
        <w:rPr>
          <w:rFonts w:asciiTheme="minorHAnsi" w:hAnsiTheme="minorHAnsi" w:cstheme="minorHAnsi"/>
          <w:color w:val="auto"/>
          <w:sz w:val="22"/>
          <w:szCs w:val="22"/>
        </w:rPr>
        <w:t xml:space="preserve">, </w:t>
      </w:r>
      <w:r w:rsidR="003D58ED" w:rsidRPr="00AA71FB">
        <w:rPr>
          <w:rFonts w:asciiTheme="minorHAnsi" w:hAnsiTheme="minorHAnsi" w:cstheme="minorHAnsi"/>
          <w:color w:val="auto"/>
          <w:sz w:val="22"/>
          <w:szCs w:val="22"/>
        </w:rPr>
        <w:t xml:space="preserve">και </w:t>
      </w:r>
      <w:r w:rsidR="007B673A" w:rsidRPr="00AA71FB">
        <w:rPr>
          <w:rFonts w:asciiTheme="minorHAnsi" w:hAnsiTheme="minorHAnsi" w:cstheme="minorHAnsi"/>
          <w:color w:val="auto"/>
          <w:sz w:val="22"/>
          <w:szCs w:val="22"/>
        </w:rPr>
        <w:t>τη</w:t>
      </w:r>
      <w:r w:rsidR="003D58ED" w:rsidRPr="00AA71FB">
        <w:rPr>
          <w:rFonts w:asciiTheme="minorHAnsi" w:hAnsiTheme="minorHAnsi" w:cstheme="minorHAnsi"/>
          <w:color w:val="auto"/>
          <w:sz w:val="22"/>
          <w:szCs w:val="22"/>
        </w:rPr>
        <w:t>ν</w:t>
      </w:r>
      <w:r w:rsidR="007B673A" w:rsidRPr="00AA71FB">
        <w:rPr>
          <w:rFonts w:asciiTheme="minorHAnsi" w:hAnsiTheme="minorHAnsi" w:cstheme="minorHAnsi"/>
          <w:color w:val="auto"/>
          <w:sz w:val="22"/>
          <w:szCs w:val="22"/>
        </w:rPr>
        <w:t xml:space="preserve"> αποτελεσματική </w:t>
      </w:r>
      <w:r w:rsidR="004312BA" w:rsidRPr="00AA71FB">
        <w:rPr>
          <w:rFonts w:asciiTheme="minorHAnsi" w:hAnsiTheme="minorHAnsi" w:cstheme="minorHAnsi"/>
          <w:color w:val="auto"/>
          <w:sz w:val="22"/>
          <w:szCs w:val="22"/>
        </w:rPr>
        <w:t>διαχείριση</w:t>
      </w:r>
      <w:r w:rsidR="007B673A" w:rsidRPr="00AA71FB">
        <w:rPr>
          <w:rFonts w:asciiTheme="minorHAnsi" w:hAnsiTheme="minorHAnsi" w:cstheme="minorHAnsi"/>
          <w:color w:val="auto"/>
          <w:sz w:val="22"/>
          <w:szCs w:val="22"/>
        </w:rPr>
        <w:t xml:space="preserve"> προβλημάτων </w:t>
      </w:r>
      <w:r w:rsidR="00240F95" w:rsidRPr="00AA71FB">
        <w:rPr>
          <w:rFonts w:asciiTheme="minorHAnsi" w:hAnsiTheme="minorHAnsi" w:cstheme="minorHAnsi"/>
          <w:color w:val="auto"/>
          <w:sz w:val="22"/>
          <w:szCs w:val="22"/>
        </w:rPr>
        <w:t>(</w:t>
      </w:r>
      <w:r w:rsidR="00240F95" w:rsidRPr="00AA71FB">
        <w:rPr>
          <w:rFonts w:asciiTheme="minorHAnsi" w:hAnsiTheme="minorHAnsi" w:cstheme="minorHAnsi"/>
          <w:color w:val="auto"/>
          <w:sz w:val="22"/>
          <w:szCs w:val="22"/>
          <w:lang w:val="en-US"/>
        </w:rPr>
        <w:t>Solomon</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et</w:t>
      </w:r>
      <w:r w:rsidR="00240F95" w:rsidRPr="00AA71FB">
        <w:rPr>
          <w:rFonts w:asciiTheme="minorHAnsi" w:hAnsiTheme="minorHAnsi" w:cstheme="minorHAnsi"/>
          <w:color w:val="auto"/>
          <w:sz w:val="22"/>
          <w:szCs w:val="22"/>
        </w:rPr>
        <w:t xml:space="preserve"> </w:t>
      </w:r>
      <w:r w:rsidR="00240F95" w:rsidRPr="00AA71FB">
        <w:rPr>
          <w:rFonts w:asciiTheme="minorHAnsi" w:hAnsiTheme="minorHAnsi" w:cstheme="minorHAnsi"/>
          <w:color w:val="auto"/>
          <w:sz w:val="22"/>
          <w:szCs w:val="22"/>
          <w:lang w:val="en-US"/>
        </w:rPr>
        <w:t>al</w:t>
      </w:r>
      <w:r w:rsidR="00240F95" w:rsidRPr="00AA71FB">
        <w:rPr>
          <w:rFonts w:asciiTheme="minorHAnsi" w:hAnsiTheme="minorHAnsi" w:cstheme="minorHAnsi"/>
          <w:color w:val="auto"/>
          <w:sz w:val="22"/>
          <w:szCs w:val="22"/>
        </w:rPr>
        <w:t>, 1988)</w:t>
      </w:r>
      <w:r w:rsidR="00152C4B" w:rsidRPr="00AA71FB">
        <w:rPr>
          <w:rFonts w:asciiTheme="minorHAnsi" w:hAnsiTheme="minorHAnsi" w:cstheme="minorHAnsi"/>
          <w:color w:val="auto"/>
          <w:sz w:val="22"/>
          <w:szCs w:val="22"/>
        </w:rPr>
        <w:t xml:space="preserve">. </w:t>
      </w:r>
    </w:p>
    <w:p w14:paraId="6204474F" w14:textId="3E66DAA8" w:rsidR="00152C4B" w:rsidRPr="003E5868" w:rsidRDefault="00152C4B" w:rsidP="001660C7">
      <w:pPr>
        <w:pStyle w:val="Default"/>
        <w:spacing w:line="240" w:lineRule="atLeast"/>
        <w:ind w:firstLine="720"/>
        <w:jc w:val="both"/>
        <w:rPr>
          <w:rFonts w:asciiTheme="minorHAnsi" w:hAnsiTheme="minorHAnsi" w:cstheme="minorHAnsi"/>
          <w:sz w:val="22"/>
          <w:szCs w:val="22"/>
        </w:rPr>
      </w:pPr>
      <w:r w:rsidRPr="00AA71FB">
        <w:rPr>
          <w:rFonts w:asciiTheme="minorHAnsi" w:hAnsiTheme="minorHAnsi" w:cstheme="minorHAnsi"/>
          <w:color w:val="auto"/>
          <w:sz w:val="22"/>
          <w:szCs w:val="22"/>
        </w:rPr>
        <w:t>Αξιολογείται μέσω ερωτηματολογίων και ψυχομετρικών δοκιμασιών (</w:t>
      </w:r>
      <w:proofErr w:type="spellStart"/>
      <w:r w:rsidRPr="00AA71FB">
        <w:rPr>
          <w:rFonts w:asciiTheme="minorHAnsi" w:hAnsiTheme="minorHAnsi" w:cstheme="minorHAnsi"/>
          <w:color w:val="auto"/>
          <w:sz w:val="22"/>
          <w:szCs w:val="22"/>
        </w:rPr>
        <w:t>εστιασμός</w:t>
      </w:r>
      <w:proofErr w:type="spellEnd"/>
      <w:r w:rsidRPr="00AA71FB">
        <w:rPr>
          <w:rFonts w:asciiTheme="minorHAnsi" w:hAnsiTheme="minorHAnsi" w:cstheme="minorHAnsi"/>
          <w:color w:val="auto"/>
          <w:sz w:val="22"/>
          <w:szCs w:val="22"/>
        </w:rPr>
        <w:t xml:space="preserve"> στόχου σε οθόνη, απομνημόνευση και επίτευξη συνδυασμών με γράμματα, ηχητική αντίδραση σε σειρές από αριθμούς και γράμματα, αξιολόγηση της κατάστασης του ύπνου) (</w:t>
      </w:r>
      <w:proofErr w:type="spellStart"/>
      <w:r w:rsidRPr="00AA71FB">
        <w:rPr>
          <w:rFonts w:asciiTheme="minorHAnsi" w:hAnsiTheme="minorHAnsi" w:cstheme="minorHAnsi"/>
          <w:color w:val="auto"/>
          <w:sz w:val="22"/>
          <w:szCs w:val="22"/>
        </w:rPr>
        <w:t>Bates</w:t>
      </w:r>
      <w:proofErr w:type="spellEnd"/>
      <w:r w:rsidRPr="00AA71FB">
        <w:rPr>
          <w:rFonts w:asciiTheme="minorHAnsi" w:hAnsiTheme="minorHAnsi" w:cstheme="minorHAnsi"/>
          <w:color w:val="auto"/>
          <w:sz w:val="22"/>
          <w:szCs w:val="22"/>
        </w:rPr>
        <w:t xml:space="preserve"> </w:t>
      </w:r>
      <w:proofErr w:type="spellStart"/>
      <w:r w:rsidRPr="00AA71FB">
        <w:rPr>
          <w:rFonts w:asciiTheme="minorHAnsi" w:hAnsiTheme="minorHAnsi" w:cstheme="minorHAnsi"/>
          <w:color w:val="auto"/>
          <w:sz w:val="22"/>
          <w:szCs w:val="22"/>
        </w:rPr>
        <w:t>et</w:t>
      </w:r>
      <w:proofErr w:type="spellEnd"/>
      <w:r w:rsidRPr="00AA71FB">
        <w:rPr>
          <w:rFonts w:asciiTheme="minorHAnsi" w:hAnsiTheme="minorHAnsi" w:cstheme="minorHAnsi"/>
          <w:color w:val="auto"/>
          <w:sz w:val="22"/>
          <w:szCs w:val="22"/>
        </w:rPr>
        <w:t xml:space="preserve"> </w:t>
      </w:r>
      <w:proofErr w:type="spellStart"/>
      <w:r w:rsidRPr="00AA71FB">
        <w:rPr>
          <w:rFonts w:asciiTheme="minorHAnsi" w:hAnsiTheme="minorHAnsi" w:cstheme="minorHAnsi"/>
          <w:color w:val="auto"/>
          <w:sz w:val="22"/>
          <w:szCs w:val="22"/>
        </w:rPr>
        <w:t>al</w:t>
      </w:r>
      <w:proofErr w:type="spellEnd"/>
      <w:r w:rsidRPr="00AA71FB">
        <w:rPr>
          <w:rFonts w:asciiTheme="minorHAnsi" w:hAnsiTheme="minorHAnsi" w:cstheme="minorHAnsi"/>
          <w:color w:val="auto"/>
          <w:sz w:val="22"/>
          <w:szCs w:val="22"/>
        </w:rPr>
        <w:t>, 2010).</w:t>
      </w:r>
      <w:r w:rsidR="004E4B93" w:rsidRPr="00AA71FB">
        <w:rPr>
          <w:rFonts w:asciiTheme="minorHAnsi" w:hAnsiTheme="minorHAnsi" w:cstheme="minorHAnsi"/>
          <w:color w:val="auto"/>
          <w:sz w:val="22"/>
          <w:szCs w:val="22"/>
        </w:rPr>
        <w:t xml:space="preserve"> Προς την κατεύθυνση επίτευξης της ψυχολογικής ευρωστίας η συμμετοχή σε πιλοτικά προγράμματα με γνώμονα την </w:t>
      </w:r>
      <w:r w:rsidR="004E4B93">
        <w:rPr>
          <w:rFonts w:asciiTheme="minorHAnsi" w:hAnsiTheme="minorHAnsi" w:cstheme="minorHAnsi"/>
          <w:sz w:val="22"/>
          <w:szCs w:val="22"/>
        </w:rPr>
        <w:t>εξ</w:t>
      </w:r>
      <w:r w:rsidR="001704E5">
        <w:rPr>
          <w:rFonts w:asciiTheme="minorHAnsi" w:hAnsiTheme="minorHAnsi" w:cstheme="minorHAnsi"/>
          <w:sz w:val="22"/>
          <w:szCs w:val="22"/>
        </w:rPr>
        <w:t>ειδίκευση (άτομο, κατηγορία προσωπικού</w:t>
      </w:r>
      <w:r w:rsidR="00C637F4">
        <w:rPr>
          <w:rFonts w:asciiTheme="minorHAnsi" w:hAnsiTheme="minorHAnsi" w:cstheme="minorHAnsi"/>
          <w:sz w:val="22"/>
          <w:szCs w:val="22"/>
        </w:rPr>
        <w:t>)</w:t>
      </w:r>
      <w:r w:rsidR="001704E5">
        <w:rPr>
          <w:rFonts w:asciiTheme="minorHAnsi" w:hAnsiTheme="minorHAnsi" w:cstheme="minorHAnsi"/>
          <w:sz w:val="22"/>
          <w:szCs w:val="22"/>
        </w:rPr>
        <w:t xml:space="preserve"> </w:t>
      </w:r>
      <w:r w:rsidR="004E4B93">
        <w:rPr>
          <w:rFonts w:asciiTheme="minorHAnsi" w:hAnsiTheme="minorHAnsi" w:cstheme="minorHAnsi"/>
          <w:sz w:val="22"/>
          <w:szCs w:val="22"/>
        </w:rPr>
        <w:t xml:space="preserve">μπορεί να </w:t>
      </w:r>
      <w:r w:rsidR="001704E5">
        <w:rPr>
          <w:rFonts w:asciiTheme="minorHAnsi" w:hAnsiTheme="minorHAnsi" w:cstheme="minorHAnsi"/>
          <w:sz w:val="22"/>
          <w:szCs w:val="22"/>
        </w:rPr>
        <w:t xml:space="preserve">βοηθήσει </w:t>
      </w:r>
      <w:r w:rsidR="001704E5" w:rsidRPr="004E4B93">
        <w:rPr>
          <w:rFonts w:asciiTheme="minorHAnsi" w:hAnsiTheme="minorHAnsi" w:cstheme="minorHAnsi"/>
          <w:sz w:val="22"/>
          <w:szCs w:val="22"/>
        </w:rPr>
        <w:t>προσωπικ</w:t>
      </w:r>
      <w:r w:rsidR="001704E5">
        <w:rPr>
          <w:rFonts w:asciiTheme="minorHAnsi" w:hAnsiTheme="minorHAnsi" w:cstheme="minorHAnsi"/>
          <w:sz w:val="22"/>
          <w:szCs w:val="22"/>
        </w:rPr>
        <w:t>ό</w:t>
      </w:r>
      <w:r w:rsidR="001704E5" w:rsidRPr="004E4B93">
        <w:rPr>
          <w:rFonts w:asciiTheme="minorHAnsi" w:hAnsiTheme="minorHAnsi" w:cstheme="minorHAnsi"/>
          <w:sz w:val="22"/>
          <w:szCs w:val="22"/>
        </w:rPr>
        <w:t xml:space="preserve"> των ΕΔ και ΣΑ</w:t>
      </w:r>
      <w:r w:rsidR="001704E5">
        <w:rPr>
          <w:rFonts w:cstheme="minorHAnsi"/>
        </w:rPr>
        <w:t xml:space="preserve"> </w:t>
      </w:r>
      <w:r w:rsidR="001704E5">
        <w:rPr>
          <w:rFonts w:asciiTheme="minorHAnsi" w:hAnsiTheme="minorHAnsi" w:cstheme="minorHAnsi"/>
          <w:sz w:val="22"/>
          <w:szCs w:val="22"/>
        </w:rPr>
        <w:t>να αποβάλει το επιχειρησιακό και τις αρνητικές του επιπτώσεις.</w:t>
      </w:r>
    </w:p>
    <w:p w14:paraId="0B5692A9" w14:textId="793E62B8" w:rsidR="008033F8" w:rsidRDefault="008033F8" w:rsidP="00152C4B">
      <w:pPr>
        <w:spacing w:line="240" w:lineRule="auto"/>
        <w:jc w:val="both"/>
        <w:rPr>
          <w:rFonts w:cstheme="minorHAnsi"/>
          <w:b/>
          <w:bCs/>
          <w:sz w:val="26"/>
          <w:szCs w:val="26"/>
          <w:lang w:val="el-GR"/>
        </w:rPr>
      </w:pPr>
    </w:p>
    <w:p w14:paraId="695E2D45" w14:textId="17B94D30" w:rsidR="00FF54EF" w:rsidRDefault="00FF54EF" w:rsidP="00152C4B">
      <w:pPr>
        <w:spacing w:line="240" w:lineRule="auto"/>
        <w:jc w:val="both"/>
        <w:rPr>
          <w:rFonts w:cstheme="minorHAnsi"/>
          <w:b/>
          <w:bCs/>
          <w:sz w:val="26"/>
          <w:szCs w:val="26"/>
          <w:lang w:val="el-GR"/>
        </w:rPr>
      </w:pPr>
    </w:p>
    <w:p w14:paraId="3AD2E6FB" w14:textId="77777777" w:rsidR="0066341E" w:rsidRDefault="0066341E" w:rsidP="00152C4B">
      <w:pPr>
        <w:spacing w:line="240" w:lineRule="auto"/>
        <w:jc w:val="both"/>
        <w:rPr>
          <w:rFonts w:cstheme="minorHAnsi"/>
          <w:b/>
          <w:bCs/>
          <w:sz w:val="26"/>
          <w:szCs w:val="26"/>
          <w:lang w:val="el-GR"/>
        </w:rPr>
      </w:pPr>
    </w:p>
    <w:p w14:paraId="59309623" w14:textId="6E009768" w:rsidR="00152C4B" w:rsidRPr="009453F6" w:rsidRDefault="00804A7D" w:rsidP="00FF54EF">
      <w:pPr>
        <w:spacing w:after="0" w:line="240" w:lineRule="auto"/>
        <w:jc w:val="both"/>
        <w:rPr>
          <w:rFonts w:cstheme="minorHAnsi"/>
          <w:b/>
          <w:bCs/>
          <w:sz w:val="26"/>
          <w:szCs w:val="26"/>
          <w:lang w:val="el-GR"/>
        </w:rPr>
      </w:pPr>
      <w:r w:rsidRPr="00B147E1">
        <w:rPr>
          <w:rFonts w:cstheme="minorHAnsi"/>
          <w:b/>
          <w:bCs/>
          <w:sz w:val="26"/>
          <w:szCs w:val="26"/>
          <w:lang w:val="el-GR"/>
        </w:rPr>
        <w:t>1</w:t>
      </w:r>
      <w:r w:rsidR="009453F6" w:rsidRPr="009453F6">
        <w:rPr>
          <w:rFonts w:cstheme="minorHAnsi"/>
          <w:b/>
          <w:bCs/>
          <w:sz w:val="26"/>
          <w:szCs w:val="26"/>
          <w:lang w:val="el-GR"/>
        </w:rPr>
        <w:t xml:space="preserve">.3 </w:t>
      </w:r>
      <w:r w:rsidR="00152C4B" w:rsidRPr="009453F6">
        <w:rPr>
          <w:rFonts w:cstheme="minorHAnsi"/>
          <w:b/>
          <w:bCs/>
          <w:sz w:val="26"/>
          <w:szCs w:val="26"/>
          <w:lang w:val="el-GR"/>
        </w:rPr>
        <w:t>Συμπεριφοριστική ευρωστία</w:t>
      </w:r>
    </w:p>
    <w:p w14:paraId="644E5D45" w14:textId="77777777" w:rsidR="00875AE5" w:rsidRPr="008E6DFB" w:rsidRDefault="000765C0" w:rsidP="00FF54EF">
      <w:pPr>
        <w:spacing w:after="0" w:line="240" w:lineRule="auto"/>
        <w:jc w:val="both"/>
        <w:rPr>
          <w:rFonts w:cstheme="minorHAnsi"/>
          <w:lang w:val="el-GR"/>
        </w:rPr>
      </w:pPr>
      <w:r w:rsidRPr="006674CF">
        <w:rPr>
          <w:color w:val="211D1E"/>
        </w:rPr>
        <w:t>H</w:t>
      </w:r>
      <w:r w:rsidRPr="006674CF">
        <w:rPr>
          <w:color w:val="211D1E"/>
          <w:lang w:val="el-GR"/>
        </w:rPr>
        <w:t xml:space="preserve"> </w:t>
      </w:r>
      <w:r w:rsidR="006674CF" w:rsidRPr="006674CF">
        <w:rPr>
          <w:color w:val="211D1E"/>
          <w:lang w:val="el-GR"/>
        </w:rPr>
        <w:t>υιοθέτηση,</w:t>
      </w:r>
      <w:r w:rsidR="006674CF" w:rsidRPr="006674CF">
        <w:rPr>
          <w:rFonts w:cstheme="minorHAnsi"/>
          <w:lang w:val="el-GR"/>
        </w:rPr>
        <w:t xml:space="preserve"> από το προσωπικό των ΕΔ και ΣΑ, ενός συγκεκριμένου τρόπου ζωής και συμπεριφοράς εκτός υπηρεσίας είναι άρρηκτα συνδεδεμένη με την εμφάνιση </w:t>
      </w:r>
      <w:r w:rsidRPr="006674CF">
        <w:rPr>
          <w:color w:val="211D1E"/>
          <w:lang w:val="el-GR"/>
        </w:rPr>
        <w:t xml:space="preserve">θετικών ή αρνητικών επακόλουθων στην υγεία </w:t>
      </w:r>
      <w:r w:rsidR="002F68F5" w:rsidRPr="006674CF">
        <w:rPr>
          <w:color w:val="211D1E"/>
          <w:lang w:val="el-GR"/>
        </w:rPr>
        <w:t>του.</w:t>
      </w:r>
      <w:r w:rsidR="002F68F5">
        <w:rPr>
          <w:color w:val="211D1E"/>
          <w:sz w:val="20"/>
          <w:szCs w:val="20"/>
          <w:lang w:val="el-GR"/>
        </w:rPr>
        <w:t xml:space="preserve"> </w:t>
      </w:r>
      <w:r w:rsidR="00152C4B" w:rsidRPr="00152C4B">
        <w:rPr>
          <w:rFonts w:cstheme="minorHAnsi"/>
        </w:rPr>
        <w:t>H</w:t>
      </w:r>
      <w:r w:rsidR="00152C4B" w:rsidRPr="00152C4B">
        <w:rPr>
          <w:rFonts w:cstheme="minorHAnsi"/>
          <w:lang w:val="el-GR"/>
        </w:rPr>
        <w:t xml:space="preserve"> συμπεριφοριστική ευρωστία αναφέρεται ως η υιοθέτηση ορθών πρακτικών και συνηθειών υγείας όπως η μείωση της κατανάλωσης αλκοόλ, </w:t>
      </w:r>
      <w:r w:rsidR="00830D64">
        <w:rPr>
          <w:rFonts w:cstheme="minorHAnsi"/>
          <w:lang w:val="el-GR"/>
        </w:rPr>
        <w:t xml:space="preserve">η αποφυγή καθιστικής ζωής, </w:t>
      </w:r>
      <w:r w:rsidR="00152C4B" w:rsidRPr="00152C4B">
        <w:rPr>
          <w:rFonts w:cstheme="minorHAnsi"/>
          <w:lang w:val="el-GR"/>
        </w:rPr>
        <w:t xml:space="preserve">η μη-χρήση ναρκωτικών και νικοτίνης, η </w:t>
      </w:r>
      <w:r w:rsidR="00830D64">
        <w:rPr>
          <w:rFonts w:cstheme="minorHAnsi"/>
          <w:lang w:val="el-GR"/>
        </w:rPr>
        <w:t xml:space="preserve">συστηματική άσκηση, </w:t>
      </w:r>
      <w:r w:rsidR="00830D64" w:rsidRPr="00152C4B">
        <w:rPr>
          <w:rFonts w:cstheme="minorHAnsi"/>
          <w:lang w:val="el-GR"/>
        </w:rPr>
        <w:t>η μείωση του επαγγελματικ</w:t>
      </w:r>
      <w:r w:rsidR="00830D64">
        <w:rPr>
          <w:rFonts w:cstheme="minorHAnsi"/>
          <w:lang w:val="el-GR"/>
        </w:rPr>
        <w:t>ού</w:t>
      </w:r>
      <w:r w:rsidR="00830D64" w:rsidRPr="00152C4B">
        <w:rPr>
          <w:rFonts w:cstheme="minorHAnsi"/>
          <w:lang w:val="el-GR"/>
        </w:rPr>
        <w:t xml:space="preserve"> στρες </w:t>
      </w:r>
      <w:r w:rsidR="00830D64">
        <w:rPr>
          <w:rFonts w:cstheme="minorHAnsi"/>
          <w:lang w:val="el-GR"/>
        </w:rPr>
        <w:t xml:space="preserve">και η </w:t>
      </w:r>
      <w:r w:rsidR="00152C4B" w:rsidRPr="008E6DFB">
        <w:rPr>
          <w:rFonts w:cstheme="minorHAnsi"/>
          <w:lang w:val="el-GR"/>
        </w:rPr>
        <w:t xml:space="preserve">αντιμετώπιση της παχυσαρκίας. </w:t>
      </w:r>
    </w:p>
    <w:p w14:paraId="37FCA0E5" w14:textId="3AC04849" w:rsidR="00152C4B" w:rsidRPr="00AA71FB" w:rsidRDefault="00152C4B" w:rsidP="00FF54EF">
      <w:pPr>
        <w:spacing w:after="0" w:line="240" w:lineRule="auto"/>
        <w:ind w:firstLine="720"/>
        <w:jc w:val="both"/>
        <w:rPr>
          <w:rFonts w:cstheme="minorHAnsi"/>
          <w:lang w:val="el-GR"/>
        </w:rPr>
      </w:pPr>
      <w:r w:rsidRPr="008E6DFB">
        <w:rPr>
          <w:rFonts w:cstheme="minorHAnsi"/>
          <w:lang w:val="el-GR"/>
        </w:rPr>
        <w:t xml:space="preserve">Αξιολογείται μέσω ερωτηματολογίων όπου </w:t>
      </w:r>
      <w:r w:rsidRPr="00AA71FB">
        <w:rPr>
          <w:rFonts w:cstheme="minorHAnsi"/>
          <w:lang w:val="el-GR"/>
        </w:rPr>
        <w:t>προσδιορίζεται το μέγεθος της εξάρτησης (αλκοόλ, ναρκωτικά, κάπνισμα), καταγράφεται περιοδικά το είδος και η συχνότητα του στρες και μέσω μετρήσεων για το εύρος της παχυσαρκίας (</w:t>
      </w:r>
      <w:r w:rsidR="00D6261F" w:rsidRPr="00AA71FB">
        <w:rPr>
          <w:rFonts w:cstheme="minorHAnsi"/>
          <w:lang w:val="el-GR"/>
        </w:rPr>
        <w:t xml:space="preserve">Δείκτη μάζας σώματος </w:t>
      </w:r>
      <w:r w:rsidRPr="00AA71FB">
        <w:rPr>
          <w:rFonts w:cstheme="minorHAnsi"/>
          <w:lang w:val="el-GR"/>
        </w:rPr>
        <w:t xml:space="preserve">, </w:t>
      </w:r>
      <w:r w:rsidR="00D6261F" w:rsidRPr="00AA71FB">
        <w:rPr>
          <w:rFonts w:cstheme="minorHAnsi"/>
          <w:lang w:val="el-GR"/>
        </w:rPr>
        <w:t xml:space="preserve">ποσοστό </w:t>
      </w:r>
      <w:r w:rsidRPr="00AA71FB">
        <w:rPr>
          <w:rFonts w:cstheme="minorHAnsi"/>
          <w:lang w:val="el-GR"/>
        </w:rPr>
        <w:t xml:space="preserve"> </w:t>
      </w:r>
      <w:r w:rsidR="00D6261F" w:rsidRPr="00AA71FB">
        <w:rPr>
          <w:rFonts w:cstheme="minorHAnsi"/>
          <w:lang w:val="el-GR"/>
        </w:rPr>
        <w:t xml:space="preserve">υποδόριου </w:t>
      </w:r>
      <w:r w:rsidRPr="00AA71FB">
        <w:rPr>
          <w:rFonts w:cstheme="minorHAnsi"/>
          <w:lang w:val="el-GR"/>
        </w:rPr>
        <w:t>λίπους) (</w:t>
      </w:r>
      <w:r w:rsidRPr="00AA71FB">
        <w:rPr>
          <w:rFonts w:cstheme="minorHAnsi"/>
        </w:rPr>
        <w:t>Bray</w:t>
      </w:r>
      <w:r w:rsidRPr="00AA71FB">
        <w:rPr>
          <w:rFonts w:cstheme="minorHAnsi"/>
          <w:lang w:val="el-GR"/>
        </w:rPr>
        <w:t xml:space="preserve"> </w:t>
      </w:r>
      <w:r w:rsidRPr="00AA71FB">
        <w:rPr>
          <w:rFonts w:cstheme="minorHAnsi"/>
        </w:rPr>
        <w:t>et</w:t>
      </w:r>
      <w:r w:rsidRPr="00AA71FB">
        <w:rPr>
          <w:rFonts w:cstheme="minorHAnsi"/>
          <w:lang w:val="el-GR"/>
        </w:rPr>
        <w:t xml:space="preserve"> </w:t>
      </w:r>
      <w:r w:rsidRPr="00AA71FB">
        <w:rPr>
          <w:rFonts w:cstheme="minorHAnsi"/>
        </w:rPr>
        <w:t>al</w:t>
      </w:r>
      <w:r w:rsidRPr="00AA71FB">
        <w:rPr>
          <w:rFonts w:cstheme="minorHAnsi"/>
          <w:lang w:val="el-GR"/>
        </w:rPr>
        <w:t>, 2010).</w:t>
      </w:r>
      <w:r w:rsidR="00A50B5F" w:rsidRPr="00AA71FB">
        <w:rPr>
          <w:rFonts w:cstheme="minorHAnsi"/>
          <w:lang w:val="el-GR"/>
        </w:rPr>
        <w:t xml:space="preserve"> Υπάρχουν ενδείξεις ότι η συστηματική συμμετοχή σε προγράμματα φυσικής δραστηριότητας ή/και αναψυχής από το προσωπικό των ΕΔ και ΣΑ διαμορφώνει μια θετική στάση ζωής</w:t>
      </w:r>
      <w:r w:rsidR="00CB0891" w:rsidRPr="00AA71FB">
        <w:rPr>
          <w:rFonts w:cstheme="minorHAnsi"/>
          <w:lang w:val="el-GR"/>
        </w:rPr>
        <w:t xml:space="preserve"> και αποβάλλει αρνητικές συμπεριφορές.</w:t>
      </w:r>
    </w:p>
    <w:p w14:paraId="49D0853F" w14:textId="77777777" w:rsidR="00875AE5" w:rsidRPr="00AA71FB" w:rsidRDefault="00875AE5" w:rsidP="00875AE5">
      <w:pPr>
        <w:spacing w:after="0" w:line="240" w:lineRule="auto"/>
        <w:ind w:firstLine="720"/>
        <w:jc w:val="both"/>
        <w:rPr>
          <w:rFonts w:cstheme="minorHAnsi"/>
          <w:lang w:val="el-GR"/>
        </w:rPr>
      </w:pPr>
    </w:p>
    <w:p w14:paraId="71B54568" w14:textId="26CFE5E3" w:rsidR="00152C4B" w:rsidRPr="00AA71FB" w:rsidRDefault="00804A7D" w:rsidP="00FF54EF">
      <w:pPr>
        <w:spacing w:after="0" w:line="240" w:lineRule="auto"/>
        <w:jc w:val="both"/>
        <w:rPr>
          <w:rFonts w:cstheme="minorHAnsi"/>
          <w:b/>
          <w:bCs/>
          <w:sz w:val="26"/>
          <w:szCs w:val="26"/>
          <w:lang w:val="el-GR"/>
        </w:rPr>
      </w:pPr>
      <w:r w:rsidRPr="00B147E1">
        <w:rPr>
          <w:rFonts w:cstheme="minorHAnsi"/>
          <w:b/>
          <w:bCs/>
          <w:sz w:val="26"/>
          <w:szCs w:val="26"/>
          <w:lang w:val="el-GR"/>
        </w:rPr>
        <w:t>1</w:t>
      </w:r>
      <w:r w:rsidR="009453F6" w:rsidRPr="00AA71FB">
        <w:rPr>
          <w:rFonts w:cstheme="minorHAnsi"/>
          <w:b/>
          <w:bCs/>
          <w:sz w:val="26"/>
          <w:szCs w:val="26"/>
          <w:lang w:val="el-GR"/>
        </w:rPr>
        <w:t xml:space="preserve">.4 </w:t>
      </w:r>
      <w:r w:rsidR="00152C4B" w:rsidRPr="00AA71FB">
        <w:rPr>
          <w:rFonts w:cstheme="minorHAnsi"/>
          <w:b/>
          <w:bCs/>
          <w:sz w:val="26"/>
          <w:szCs w:val="26"/>
          <w:lang w:val="el-GR"/>
        </w:rPr>
        <w:t>Κοινωνική ευρωστία</w:t>
      </w:r>
    </w:p>
    <w:p w14:paraId="5234AD47" w14:textId="332830A0" w:rsidR="00152C4B" w:rsidRPr="008E6DFB" w:rsidRDefault="00152C4B" w:rsidP="00FF54EF">
      <w:pPr>
        <w:spacing w:after="0" w:line="240" w:lineRule="auto"/>
        <w:jc w:val="both"/>
        <w:rPr>
          <w:rFonts w:cstheme="minorHAnsi"/>
          <w:lang w:val="el-GR"/>
        </w:rPr>
      </w:pPr>
      <w:r w:rsidRPr="00AA71FB">
        <w:rPr>
          <w:rFonts w:cstheme="minorHAnsi"/>
        </w:rPr>
        <w:t>H</w:t>
      </w:r>
      <w:r w:rsidRPr="00AA71FB">
        <w:rPr>
          <w:rFonts w:cstheme="minorHAnsi"/>
          <w:lang w:val="el-GR"/>
        </w:rPr>
        <w:t xml:space="preserve"> κοινωνική ευρωστία αναφέρεται ως η </w:t>
      </w:r>
      <w:r w:rsidR="00451CEE" w:rsidRPr="00AA71FB">
        <w:rPr>
          <w:rFonts w:cstheme="minorHAnsi"/>
          <w:lang w:val="el-GR"/>
        </w:rPr>
        <w:t xml:space="preserve">αυθόρμητη εκδήλωση </w:t>
      </w:r>
      <w:r w:rsidRPr="00AA71FB">
        <w:rPr>
          <w:rFonts w:cstheme="minorHAnsi"/>
          <w:lang w:val="el-GR"/>
        </w:rPr>
        <w:t>ενότητα</w:t>
      </w:r>
      <w:r w:rsidR="00451CEE" w:rsidRPr="00AA71FB">
        <w:rPr>
          <w:rFonts w:cstheme="minorHAnsi"/>
          <w:lang w:val="el-GR"/>
        </w:rPr>
        <w:t>ς</w:t>
      </w:r>
      <w:r w:rsidRPr="00AA71FB">
        <w:rPr>
          <w:rFonts w:cstheme="minorHAnsi"/>
          <w:lang w:val="el-GR"/>
        </w:rPr>
        <w:t>, συνοχή</w:t>
      </w:r>
      <w:r w:rsidR="00451CEE" w:rsidRPr="00AA71FB">
        <w:rPr>
          <w:rFonts w:cstheme="minorHAnsi"/>
          <w:lang w:val="el-GR"/>
        </w:rPr>
        <w:t>ς</w:t>
      </w:r>
      <w:r w:rsidRPr="00AA71FB">
        <w:rPr>
          <w:rFonts w:cstheme="minorHAnsi"/>
          <w:lang w:val="el-GR"/>
        </w:rPr>
        <w:t>, συνάφεια</w:t>
      </w:r>
      <w:r w:rsidR="00451CEE" w:rsidRPr="00AA71FB">
        <w:rPr>
          <w:rFonts w:cstheme="minorHAnsi"/>
          <w:lang w:val="el-GR"/>
        </w:rPr>
        <w:t>ς</w:t>
      </w:r>
      <w:r w:rsidRPr="00AA71FB">
        <w:rPr>
          <w:rFonts w:cstheme="minorHAnsi"/>
          <w:lang w:val="el-GR"/>
        </w:rPr>
        <w:t>, έλξη</w:t>
      </w:r>
      <w:r w:rsidR="00451CEE" w:rsidRPr="00AA71FB">
        <w:rPr>
          <w:rFonts w:cstheme="minorHAnsi"/>
          <w:lang w:val="el-GR"/>
        </w:rPr>
        <w:t>ς</w:t>
      </w:r>
      <w:r w:rsidRPr="00AA71FB">
        <w:rPr>
          <w:rFonts w:cstheme="minorHAnsi"/>
          <w:lang w:val="el-GR"/>
        </w:rPr>
        <w:t xml:space="preserve"> του </w:t>
      </w:r>
      <w:r w:rsidR="00451CEE" w:rsidRPr="00AA71FB">
        <w:rPr>
          <w:rFonts w:cstheme="minorHAnsi"/>
          <w:lang w:val="el-GR"/>
        </w:rPr>
        <w:t xml:space="preserve">προσωπικού των ΕΔ και ΣΑ </w:t>
      </w:r>
      <w:r w:rsidRPr="00AA71FB">
        <w:rPr>
          <w:rFonts w:cstheme="minorHAnsi"/>
          <w:lang w:val="el-GR"/>
        </w:rPr>
        <w:t xml:space="preserve">με άλλα μέλη της κοινότητας του. Αξιολογείται μέσω ερωτηματολογίων όπου προσδιορίζεται η αμοιβαία αποδοχή ενός οράματος-ιδέας, η αμοιβαία παρακίνηση-παρόρμηση για την επίτευξη ενός στόχου, η δέσμευση </w:t>
      </w:r>
      <w:r w:rsidR="00B93E26" w:rsidRPr="00AA71FB">
        <w:rPr>
          <w:rFonts w:cstheme="minorHAnsi"/>
          <w:lang w:val="el-GR"/>
        </w:rPr>
        <w:t>και η εναρμόνιση με τ</w:t>
      </w:r>
      <w:r w:rsidRPr="00AA71FB">
        <w:rPr>
          <w:rFonts w:cstheme="minorHAnsi"/>
          <w:lang w:val="el-GR"/>
        </w:rPr>
        <w:t xml:space="preserve">ην </w:t>
      </w:r>
      <w:r w:rsidR="00D94BC9" w:rsidRPr="00AA71FB">
        <w:rPr>
          <w:rFonts w:cstheme="minorHAnsi"/>
          <w:lang w:val="el-GR"/>
        </w:rPr>
        <w:t>αντίστοιχη</w:t>
      </w:r>
      <w:r w:rsidR="00B93E26" w:rsidRPr="00AA71FB">
        <w:rPr>
          <w:rFonts w:cstheme="minorHAnsi"/>
          <w:lang w:val="el-GR"/>
        </w:rPr>
        <w:t xml:space="preserve"> </w:t>
      </w:r>
      <w:r w:rsidRPr="00AA71FB">
        <w:rPr>
          <w:rFonts w:cstheme="minorHAnsi"/>
          <w:lang w:val="el-GR"/>
        </w:rPr>
        <w:t>ομάδα (</w:t>
      </w:r>
      <w:r w:rsidRPr="00AA71FB">
        <w:rPr>
          <w:rFonts w:cstheme="minorHAnsi"/>
        </w:rPr>
        <w:t>Coulter</w:t>
      </w:r>
      <w:r w:rsidRPr="00AA71FB">
        <w:rPr>
          <w:rFonts w:cstheme="minorHAnsi"/>
          <w:lang w:val="el-GR"/>
        </w:rPr>
        <w:t xml:space="preserve"> </w:t>
      </w:r>
      <w:r w:rsidRPr="00AA71FB">
        <w:rPr>
          <w:rFonts w:cstheme="minorHAnsi"/>
        </w:rPr>
        <w:t>et</w:t>
      </w:r>
      <w:r w:rsidRPr="00AA71FB">
        <w:rPr>
          <w:rFonts w:cstheme="minorHAnsi"/>
          <w:lang w:val="el-GR"/>
        </w:rPr>
        <w:t xml:space="preserve"> </w:t>
      </w:r>
      <w:r w:rsidRPr="00AA71FB">
        <w:rPr>
          <w:rFonts w:cstheme="minorHAnsi"/>
        </w:rPr>
        <w:t>al</w:t>
      </w:r>
      <w:r w:rsidRPr="00AA71FB">
        <w:rPr>
          <w:rFonts w:cstheme="minorHAnsi"/>
          <w:lang w:val="el-GR"/>
        </w:rPr>
        <w:t>, 2010).</w:t>
      </w:r>
      <w:r w:rsidR="00F25F55" w:rsidRPr="00AA71FB">
        <w:rPr>
          <w:rFonts w:cstheme="minorHAnsi"/>
          <w:lang w:val="el-GR"/>
        </w:rPr>
        <w:t xml:space="preserve"> Η ένταξη του προσωπικού των ΕΔ και ΣΑ σε </w:t>
      </w:r>
      <w:r w:rsidR="001844BE" w:rsidRPr="00AA71FB">
        <w:rPr>
          <w:rFonts w:cstheme="minorHAnsi"/>
          <w:lang w:val="el-GR"/>
        </w:rPr>
        <w:t xml:space="preserve">διάφορες </w:t>
      </w:r>
      <w:r w:rsidR="00F25F55" w:rsidRPr="00AA71FB">
        <w:rPr>
          <w:rFonts w:cstheme="minorHAnsi"/>
          <w:lang w:val="el-GR"/>
        </w:rPr>
        <w:t xml:space="preserve">κοινωνικές ομάδες </w:t>
      </w:r>
      <w:r w:rsidR="001844BE" w:rsidRPr="00AA71FB">
        <w:rPr>
          <w:rFonts w:cstheme="minorHAnsi"/>
          <w:lang w:val="el-GR"/>
        </w:rPr>
        <w:t>(αθλητικές, καλλιτεχνικές, εθελοντικές</w:t>
      </w:r>
      <w:r w:rsidR="001844BE" w:rsidRPr="008E6DFB">
        <w:rPr>
          <w:rFonts w:cstheme="minorHAnsi"/>
          <w:lang w:val="el-GR"/>
        </w:rPr>
        <w:t xml:space="preserve">) </w:t>
      </w:r>
      <w:r w:rsidR="00F25F55" w:rsidRPr="008E6DFB">
        <w:rPr>
          <w:rFonts w:cstheme="minorHAnsi"/>
          <w:lang w:val="el-GR"/>
        </w:rPr>
        <w:t>και η ενίσχυση της οικογενειακής συνοχής μπορεί να βοηθήσ</w:t>
      </w:r>
      <w:r w:rsidR="007D6189" w:rsidRPr="008E6DFB">
        <w:rPr>
          <w:rFonts w:cstheme="minorHAnsi"/>
          <w:lang w:val="el-GR"/>
        </w:rPr>
        <w:t>ει</w:t>
      </w:r>
      <w:r w:rsidR="00F25F55" w:rsidRPr="008E6DFB">
        <w:rPr>
          <w:rFonts w:cstheme="minorHAnsi"/>
          <w:lang w:val="el-GR"/>
        </w:rPr>
        <w:t xml:space="preserve"> της επίτευξη</w:t>
      </w:r>
      <w:r w:rsidR="00C2680E" w:rsidRPr="008E6DFB">
        <w:rPr>
          <w:rFonts w:cstheme="minorHAnsi"/>
          <w:lang w:val="el-GR"/>
        </w:rPr>
        <w:t xml:space="preserve"> της κοινωνικής ευρωστίας.</w:t>
      </w:r>
    </w:p>
    <w:p w14:paraId="41936F87" w14:textId="77777777" w:rsidR="00875AE5" w:rsidRPr="008E6DFB" w:rsidRDefault="00875AE5" w:rsidP="00875AE5">
      <w:pPr>
        <w:spacing w:after="0" w:line="240" w:lineRule="auto"/>
        <w:jc w:val="both"/>
        <w:rPr>
          <w:rFonts w:cstheme="minorHAnsi"/>
          <w:lang w:val="el-GR"/>
        </w:rPr>
      </w:pPr>
    </w:p>
    <w:p w14:paraId="49E8586E" w14:textId="3C00C751" w:rsidR="00152C4B" w:rsidRPr="008E6DFB" w:rsidRDefault="00804A7D" w:rsidP="00875AE5">
      <w:pPr>
        <w:spacing w:after="0" w:line="240" w:lineRule="auto"/>
        <w:jc w:val="both"/>
        <w:rPr>
          <w:rFonts w:cstheme="minorHAnsi"/>
          <w:b/>
          <w:bCs/>
          <w:sz w:val="26"/>
          <w:szCs w:val="26"/>
          <w:lang w:val="el-GR"/>
        </w:rPr>
      </w:pPr>
      <w:r w:rsidRPr="00B147E1">
        <w:rPr>
          <w:rFonts w:cstheme="minorHAnsi"/>
          <w:b/>
          <w:bCs/>
          <w:sz w:val="26"/>
          <w:szCs w:val="26"/>
          <w:lang w:val="el-GR"/>
        </w:rPr>
        <w:t>1</w:t>
      </w:r>
      <w:r w:rsidR="009453F6" w:rsidRPr="008E6DFB">
        <w:rPr>
          <w:rFonts w:cstheme="minorHAnsi"/>
          <w:b/>
          <w:bCs/>
          <w:sz w:val="26"/>
          <w:szCs w:val="26"/>
          <w:lang w:val="el-GR"/>
        </w:rPr>
        <w:t xml:space="preserve">.5 </w:t>
      </w:r>
      <w:r w:rsidR="00152C4B" w:rsidRPr="008E6DFB">
        <w:rPr>
          <w:rFonts w:cstheme="minorHAnsi"/>
          <w:b/>
          <w:bCs/>
          <w:sz w:val="26"/>
          <w:szCs w:val="26"/>
          <w:lang w:val="el-GR"/>
        </w:rPr>
        <w:t>Διατροφική Ευρωστία</w:t>
      </w:r>
    </w:p>
    <w:p w14:paraId="09304624" w14:textId="2E2FBF86" w:rsidR="00205522" w:rsidRDefault="00E36191" w:rsidP="00875AE5">
      <w:pPr>
        <w:autoSpaceDE w:val="0"/>
        <w:autoSpaceDN w:val="0"/>
        <w:adjustRightInd w:val="0"/>
        <w:spacing w:after="0" w:line="240" w:lineRule="auto"/>
        <w:jc w:val="both"/>
        <w:rPr>
          <w:rFonts w:cstheme="minorHAnsi"/>
          <w:lang w:val="el-GR"/>
        </w:rPr>
      </w:pPr>
      <w:r w:rsidRPr="008E6DFB">
        <w:rPr>
          <w:color w:val="211D1E"/>
          <w:lang w:val="el-GR"/>
        </w:rPr>
        <w:t xml:space="preserve">Η </w:t>
      </w:r>
      <w:r w:rsidR="004C50A0" w:rsidRPr="008E6DFB">
        <w:rPr>
          <w:color w:val="211D1E"/>
          <w:lang w:val="el-GR"/>
        </w:rPr>
        <w:t>ενεργειακή πληρότητα</w:t>
      </w:r>
      <w:r w:rsidRPr="008E6DFB">
        <w:rPr>
          <w:color w:val="211D1E"/>
          <w:lang w:val="el-GR"/>
        </w:rPr>
        <w:t xml:space="preserve"> στο προσωπικό των ΕΔ και ΣΑ θεωρείται απαραίτητη </w:t>
      </w:r>
      <w:r w:rsidR="004C50A0" w:rsidRPr="008E6DFB">
        <w:rPr>
          <w:color w:val="211D1E"/>
          <w:lang w:val="el-GR"/>
        </w:rPr>
        <w:t>προϋπόθεση</w:t>
      </w:r>
      <w:r w:rsidRPr="008E6DFB">
        <w:rPr>
          <w:color w:val="211D1E"/>
          <w:lang w:val="el-GR"/>
        </w:rPr>
        <w:t xml:space="preserve"> </w:t>
      </w:r>
      <w:r w:rsidR="00287FB6" w:rsidRPr="008E6DFB">
        <w:rPr>
          <w:color w:val="211D1E"/>
          <w:lang w:val="el-GR"/>
        </w:rPr>
        <w:t xml:space="preserve">για </w:t>
      </w:r>
      <w:r w:rsidRPr="008E6DFB">
        <w:rPr>
          <w:color w:val="211D1E"/>
          <w:lang w:val="el-GR"/>
        </w:rPr>
        <w:t>την εκτέλεση στρατιωτικών αναθ</w:t>
      </w:r>
      <w:r w:rsidR="00287FB6" w:rsidRPr="008E6DFB">
        <w:rPr>
          <w:color w:val="211D1E"/>
          <w:lang w:val="el-GR"/>
        </w:rPr>
        <w:t>έ</w:t>
      </w:r>
      <w:r w:rsidRPr="008E6DFB">
        <w:rPr>
          <w:color w:val="211D1E"/>
          <w:lang w:val="el-GR"/>
        </w:rPr>
        <w:t xml:space="preserve">σεων καθώς η έλλειψη της </w:t>
      </w:r>
      <w:r w:rsidRPr="00AA71FB">
        <w:rPr>
          <w:lang w:val="el-GR"/>
        </w:rPr>
        <w:t xml:space="preserve">προκαλεί υποβάθμιση της επιχειρησιακής ετοιμότητας και συμβάλλει </w:t>
      </w:r>
      <w:r w:rsidR="00287FB6" w:rsidRPr="00AA71FB">
        <w:rPr>
          <w:lang w:val="el-GR"/>
        </w:rPr>
        <w:t>στην εμφάνιση πολλαπλών διαταραχών υγείας</w:t>
      </w:r>
      <w:r w:rsidRPr="00AA71FB">
        <w:rPr>
          <w:lang w:val="el-GR"/>
        </w:rPr>
        <w:t xml:space="preserve"> (</w:t>
      </w:r>
      <w:r w:rsidRPr="00AA71FB">
        <w:t>Deuster</w:t>
      </w:r>
      <w:r w:rsidRPr="00AA71FB">
        <w:rPr>
          <w:lang w:val="el-GR"/>
        </w:rPr>
        <w:t xml:space="preserve"> </w:t>
      </w:r>
      <w:r w:rsidRPr="00AA71FB">
        <w:t>et</w:t>
      </w:r>
      <w:r w:rsidRPr="00AA71FB">
        <w:rPr>
          <w:lang w:val="el-GR"/>
        </w:rPr>
        <w:t xml:space="preserve"> </w:t>
      </w:r>
      <w:r w:rsidRPr="00AA71FB">
        <w:t>al</w:t>
      </w:r>
      <w:r w:rsidRPr="00AA71FB">
        <w:rPr>
          <w:lang w:val="el-GR"/>
        </w:rPr>
        <w:t>, 2009)</w:t>
      </w:r>
      <w:r w:rsidR="00A22757" w:rsidRPr="00AA71FB">
        <w:rPr>
          <w:lang w:val="el-GR"/>
        </w:rPr>
        <w:t>.</w:t>
      </w:r>
      <w:r w:rsidR="00287FB6" w:rsidRPr="00AA71FB">
        <w:rPr>
          <w:lang w:val="el-GR"/>
        </w:rPr>
        <w:t xml:space="preserve"> </w:t>
      </w:r>
      <w:r w:rsidR="004C50A0" w:rsidRPr="00AA71FB">
        <w:rPr>
          <w:lang w:val="el-GR"/>
        </w:rPr>
        <w:t xml:space="preserve">Η διατροφική ευρωστία αναφέρεται ως η </w:t>
      </w:r>
      <w:r w:rsidR="00A22757" w:rsidRPr="00AA71FB">
        <w:rPr>
          <w:position w:val="7"/>
          <w:vertAlign w:val="superscript"/>
          <w:lang w:val="el-GR"/>
        </w:rPr>
        <w:t xml:space="preserve"> </w:t>
      </w:r>
      <w:r w:rsidR="004C50A0" w:rsidRPr="00AA71FB">
        <w:rPr>
          <w:lang w:val="el-GR"/>
        </w:rPr>
        <w:t>παροχή και κατανάλωση επαρκούς ποσότητας- ποιότητας-αναλογίας τροφών</w:t>
      </w:r>
      <w:r w:rsidR="005E784B" w:rsidRPr="00AA71FB">
        <w:rPr>
          <w:lang w:val="el-GR"/>
        </w:rPr>
        <w:t xml:space="preserve"> έτσι ώστε να διατηρηθεί σε υψηλό επίπεδο η ικανότητα για απόδοση και η προστασία απέναντι </w:t>
      </w:r>
      <w:r w:rsidR="005E784B" w:rsidRPr="0018656F">
        <w:rPr>
          <w:color w:val="211D1E"/>
          <w:lang w:val="el-GR"/>
        </w:rPr>
        <w:t>σε ασθένει</w:t>
      </w:r>
      <w:r w:rsidR="0018656F">
        <w:rPr>
          <w:color w:val="211D1E"/>
          <w:lang w:val="el-GR"/>
        </w:rPr>
        <w:t>ε</w:t>
      </w:r>
      <w:r w:rsidR="005E784B" w:rsidRPr="0018656F">
        <w:rPr>
          <w:color w:val="211D1E"/>
          <w:lang w:val="el-GR"/>
        </w:rPr>
        <w:t>ς η/και τραυματισμούς.</w:t>
      </w:r>
      <w:r w:rsidR="00A22757" w:rsidRPr="0018656F">
        <w:rPr>
          <w:rFonts w:ascii="Times New Roman" w:hAnsi="Times New Roman" w:cs="Times New Roman"/>
          <w:color w:val="211D1E"/>
          <w:lang w:val="el-GR"/>
        </w:rPr>
        <w:t xml:space="preserve"> </w:t>
      </w:r>
      <w:r w:rsidR="00152C4B" w:rsidRPr="0018656F">
        <w:rPr>
          <w:rFonts w:cstheme="minorHAnsi"/>
        </w:rPr>
        <w:t>H</w:t>
      </w:r>
      <w:r w:rsidR="00152C4B" w:rsidRPr="0018656F">
        <w:rPr>
          <w:rFonts w:cstheme="minorHAnsi"/>
          <w:lang w:val="el-GR"/>
        </w:rPr>
        <w:t xml:space="preserve"> διατροφική ευρωστία </w:t>
      </w:r>
      <w:r w:rsidR="001878FA" w:rsidRPr="0018656F">
        <w:rPr>
          <w:rFonts w:cstheme="minorHAnsi"/>
          <w:lang w:val="el-GR"/>
        </w:rPr>
        <w:t xml:space="preserve">περιλαμβάνει τρεις </w:t>
      </w:r>
      <w:r w:rsidR="00701E4A" w:rsidRPr="0018656F">
        <w:rPr>
          <w:rFonts w:cstheme="minorHAnsi"/>
          <w:lang w:val="el-GR"/>
        </w:rPr>
        <w:t>επιμέρους</w:t>
      </w:r>
      <w:r w:rsidR="001878FA" w:rsidRPr="0018656F">
        <w:rPr>
          <w:rFonts w:cstheme="minorHAnsi"/>
          <w:lang w:val="el-GR"/>
        </w:rPr>
        <w:t xml:space="preserve"> πυλώνες</w:t>
      </w:r>
      <w:r w:rsidR="00B47536" w:rsidRPr="0018656F">
        <w:rPr>
          <w:rFonts w:cstheme="minorHAnsi"/>
          <w:lang w:val="el-GR"/>
        </w:rPr>
        <w:t xml:space="preserve"> (Σχήμα</w:t>
      </w:r>
      <w:r w:rsidR="00A12AEA">
        <w:rPr>
          <w:rFonts w:cstheme="minorHAnsi"/>
          <w:lang w:val="el-GR"/>
        </w:rPr>
        <w:t xml:space="preserve"> 2</w:t>
      </w:r>
      <w:r w:rsidR="00B47536" w:rsidRPr="0018656F">
        <w:rPr>
          <w:rFonts w:cstheme="minorHAnsi"/>
          <w:lang w:val="el-GR"/>
        </w:rPr>
        <w:t>).</w:t>
      </w:r>
      <w:r w:rsidR="00F40215" w:rsidRPr="0018656F">
        <w:rPr>
          <w:rFonts w:cstheme="minorHAnsi"/>
          <w:lang w:val="el-GR"/>
        </w:rPr>
        <w:t xml:space="preserve"> Ο πρώτος στοχεύει στην </w:t>
      </w:r>
      <w:r w:rsidR="00152C4B" w:rsidRPr="0018656F">
        <w:rPr>
          <w:rFonts w:cstheme="minorHAnsi"/>
          <w:lang w:val="el-GR"/>
        </w:rPr>
        <w:t>επίτευξη δ</w:t>
      </w:r>
      <w:r w:rsidR="00152C4B" w:rsidRPr="0018656F">
        <w:rPr>
          <w:rFonts w:cstheme="minorHAnsi"/>
          <w:color w:val="000000"/>
          <w:kern w:val="24"/>
          <w:lang w:val="el-GR"/>
        </w:rPr>
        <w:t>ιατροφική</w:t>
      </w:r>
      <w:r w:rsidR="001878FA" w:rsidRPr="0018656F">
        <w:rPr>
          <w:rFonts w:cstheme="minorHAnsi"/>
          <w:color w:val="000000"/>
          <w:kern w:val="24"/>
          <w:lang w:val="el-GR"/>
        </w:rPr>
        <w:t>ς</w:t>
      </w:r>
      <w:r w:rsidR="00152C4B" w:rsidRPr="0018656F">
        <w:rPr>
          <w:rFonts w:cstheme="minorHAnsi"/>
          <w:color w:val="000000"/>
          <w:kern w:val="24"/>
          <w:lang w:val="el-GR"/>
        </w:rPr>
        <w:t xml:space="preserve"> ποιότητας στη καθημερινή διατροφή</w:t>
      </w:r>
      <w:r w:rsidR="00F40215" w:rsidRPr="0018656F">
        <w:rPr>
          <w:rFonts w:cstheme="minorHAnsi"/>
          <w:color w:val="000000"/>
          <w:kern w:val="24"/>
          <w:lang w:val="el-GR"/>
        </w:rPr>
        <w:t>. Ο δεύτερος στην ποσότητα δηλαδή</w:t>
      </w:r>
      <w:r w:rsidR="00F40215" w:rsidRPr="00747DD5">
        <w:rPr>
          <w:rFonts w:cstheme="minorHAnsi"/>
          <w:color w:val="000000"/>
          <w:kern w:val="24"/>
          <w:lang w:val="el-GR"/>
        </w:rPr>
        <w:t xml:space="preserve"> στην</w:t>
      </w:r>
      <w:r w:rsidR="00152C4B" w:rsidRPr="00747DD5">
        <w:rPr>
          <w:rFonts w:cstheme="minorHAnsi"/>
          <w:color w:val="000000"/>
          <w:kern w:val="24"/>
          <w:lang w:val="el-GR"/>
        </w:rPr>
        <w:t xml:space="preserve"> αντιστάθμιση προσωπικών διατροφικών </w:t>
      </w:r>
      <w:r w:rsidR="001878FA" w:rsidRPr="00747DD5">
        <w:rPr>
          <w:rFonts w:cstheme="minorHAnsi"/>
          <w:color w:val="000000"/>
          <w:kern w:val="24"/>
          <w:lang w:val="el-GR"/>
        </w:rPr>
        <w:t xml:space="preserve">ενεργειακών </w:t>
      </w:r>
      <w:r w:rsidR="00152C4B" w:rsidRPr="00747DD5">
        <w:rPr>
          <w:rFonts w:cstheme="minorHAnsi"/>
          <w:color w:val="000000"/>
          <w:kern w:val="24"/>
          <w:lang w:val="el-GR"/>
        </w:rPr>
        <w:t xml:space="preserve">απαιτήσεων </w:t>
      </w:r>
      <w:r w:rsidR="001878FA" w:rsidRPr="00747DD5">
        <w:rPr>
          <w:rFonts w:cstheme="minorHAnsi"/>
          <w:color w:val="000000"/>
          <w:kern w:val="24"/>
          <w:lang w:val="el-GR"/>
        </w:rPr>
        <w:t xml:space="preserve">για αντιμετώπιση </w:t>
      </w:r>
      <w:r w:rsidR="001878FA" w:rsidRPr="00747DD5">
        <w:rPr>
          <w:rFonts w:cstheme="minorHAnsi"/>
          <w:lang w:val="el-GR"/>
        </w:rPr>
        <w:t>ασθενειών/τραυματισμών</w:t>
      </w:r>
      <w:r w:rsidR="001878FA" w:rsidRPr="00747DD5">
        <w:rPr>
          <w:rFonts w:cstheme="minorHAnsi"/>
          <w:color w:val="000000"/>
          <w:kern w:val="24"/>
          <w:lang w:val="el-GR"/>
        </w:rPr>
        <w:t xml:space="preserve"> </w:t>
      </w:r>
      <w:r w:rsidR="00152C4B" w:rsidRPr="00747DD5">
        <w:rPr>
          <w:rFonts w:cstheme="minorHAnsi"/>
          <w:color w:val="000000"/>
          <w:kern w:val="24"/>
          <w:lang w:val="el-GR"/>
        </w:rPr>
        <w:t xml:space="preserve">και </w:t>
      </w:r>
      <w:r w:rsidR="00F40215" w:rsidRPr="00747DD5">
        <w:rPr>
          <w:rFonts w:cstheme="minorHAnsi"/>
          <w:color w:val="000000"/>
          <w:kern w:val="24"/>
          <w:lang w:val="el-GR"/>
        </w:rPr>
        <w:t xml:space="preserve">ο τρίτος στην </w:t>
      </w:r>
      <w:r w:rsidR="00152C4B" w:rsidRPr="00747DD5">
        <w:rPr>
          <w:rFonts w:cstheme="minorHAnsi"/>
          <w:color w:val="000000"/>
          <w:kern w:val="24"/>
          <w:lang w:val="el-GR"/>
        </w:rPr>
        <w:t xml:space="preserve">προσήλωση σε </w:t>
      </w:r>
      <w:r w:rsidR="00152C4B" w:rsidRPr="00747DD5">
        <w:rPr>
          <w:rFonts w:cstheme="minorHAnsi"/>
          <w:lang w:val="el-GR"/>
        </w:rPr>
        <w:t>επιλογές τροφίμων</w:t>
      </w:r>
      <w:r w:rsidR="004F18A1" w:rsidRPr="004F18A1">
        <w:rPr>
          <w:rFonts w:cstheme="minorHAnsi"/>
          <w:lang w:val="el-GR"/>
        </w:rPr>
        <w:t xml:space="preserve"> </w:t>
      </w:r>
      <w:r w:rsidR="004F18A1">
        <w:rPr>
          <w:rFonts w:cstheme="minorHAnsi"/>
          <w:lang w:val="el-GR"/>
        </w:rPr>
        <w:t>που σχετίζονται με την προάσπιση της υγεία</w:t>
      </w:r>
      <w:r w:rsidR="00EE5A0F">
        <w:rPr>
          <w:rFonts w:cstheme="minorHAnsi"/>
          <w:lang w:val="el-GR"/>
        </w:rPr>
        <w:t>ς</w:t>
      </w:r>
      <w:r w:rsidR="00205522" w:rsidRPr="00747DD5">
        <w:rPr>
          <w:rFonts w:cstheme="minorHAnsi"/>
          <w:lang w:val="el-GR"/>
        </w:rPr>
        <w:t>.</w:t>
      </w:r>
    </w:p>
    <w:p w14:paraId="4422B131" w14:textId="77777777" w:rsidR="00FF54EF" w:rsidRPr="00875AE5" w:rsidRDefault="00FF54EF" w:rsidP="00875AE5">
      <w:pPr>
        <w:autoSpaceDE w:val="0"/>
        <w:autoSpaceDN w:val="0"/>
        <w:adjustRightInd w:val="0"/>
        <w:spacing w:after="0" w:line="240" w:lineRule="auto"/>
        <w:jc w:val="both"/>
        <w:rPr>
          <w:rFonts w:ascii="Times New Roman" w:hAnsi="Times New Roman" w:cs="Times New Roman"/>
          <w:color w:val="211D1E"/>
          <w:sz w:val="20"/>
          <w:szCs w:val="20"/>
          <w:lang w:val="el-GR"/>
        </w:rPr>
      </w:pPr>
    </w:p>
    <w:p w14:paraId="7DF53A80" w14:textId="726597D7" w:rsidR="00A65C77" w:rsidRDefault="006A0C00" w:rsidP="001878FA">
      <w:pPr>
        <w:jc w:val="both"/>
        <w:rPr>
          <w:rFonts w:cstheme="minorHAnsi"/>
          <w:lang w:val="el-GR"/>
        </w:rPr>
      </w:pPr>
      <w:r>
        <w:rPr>
          <w:rFonts w:cstheme="minorHAnsi"/>
          <w:noProof/>
          <w:lang w:val="el-GR" w:eastAsia="el-GR"/>
        </w:rPr>
        <w:drawing>
          <wp:inline distT="0" distB="0" distL="0" distR="0" wp14:anchorId="72B30DA0" wp14:editId="0E37FC30">
            <wp:extent cx="4999598" cy="1749859"/>
            <wp:effectExtent l="0" t="0" r="0" b="2222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85BCD51" w14:textId="1918AE81" w:rsidR="002329D7" w:rsidRDefault="002329D7" w:rsidP="002329D7">
      <w:pPr>
        <w:autoSpaceDE w:val="0"/>
        <w:autoSpaceDN w:val="0"/>
        <w:adjustRightInd w:val="0"/>
        <w:spacing w:after="0" w:line="240" w:lineRule="auto"/>
        <w:jc w:val="both"/>
        <w:rPr>
          <w:rFonts w:cstheme="minorHAnsi"/>
          <w:lang w:val="el-GR"/>
        </w:rPr>
      </w:pPr>
      <w:r>
        <w:rPr>
          <w:rFonts w:cstheme="minorHAnsi"/>
          <w:lang w:val="el-GR"/>
        </w:rPr>
        <w:t>Σχήμα 2</w:t>
      </w:r>
      <w:r w:rsidRPr="00AF1C7D">
        <w:rPr>
          <w:rFonts w:cstheme="minorHAnsi"/>
          <w:lang w:val="el-GR"/>
        </w:rPr>
        <w:t xml:space="preserve">. </w:t>
      </w:r>
      <w:r>
        <w:rPr>
          <w:rFonts w:cstheme="minorHAnsi"/>
          <w:lang w:val="el-GR"/>
        </w:rPr>
        <w:t>Συστατικά μέρη της διατροφικής</w:t>
      </w:r>
      <w:r w:rsidRPr="00AF1C7D">
        <w:rPr>
          <w:rFonts w:cstheme="minorHAnsi"/>
          <w:lang w:val="el-GR"/>
        </w:rPr>
        <w:t xml:space="preserve"> </w:t>
      </w:r>
      <w:r>
        <w:rPr>
          <w:rFonts w:cstheme="minorHAnsi"/>
          <w:lang w:val="el-GR"/>
        </w:rPr>
        <w:t>ευρωστίας</w:t>
      </w:r>
    </w:p>
    <w:p w14:paraId="62EB3E0A" w14:textId="75B7E1CB" w:rsidR="002329D7" w:rsidRDefault="002329D7" w:rsidP="002329D7">
      <w:pPr>
        <w:autoSpaceDE w:val="0"/>
        <w:autoSpaceDN w:val="0"/>
        <w:adjustRightInd w:val="0"/>
        <w:spacing w:after="0" w:line="240" w:lineRule="auto"/>
        <w:jc w:val="both"/>
        <w:rPr>
          <w:rFonts w:cstheme="minorHAnsi"/>
          <w:lang w:val="el-GR"/>
        </w:rPr>
      </w:pPr>
    </w:p>
    <w:p w14:paraId="2A5E129F" w14:textId="75FD2A8F" w:rsidR="002329D7" w:rsidRDefault="002329D7" w:rsidP="002329D7">
      <w:pPr>
        <w:autoSpaceDE w:val="0"/>
        <w:autoSpaceDN w:val="0"/>
        <w:adjustRightInd w:val="0"/>
        <w:spacing w:after="0" w:line="240" w:lineRule="auto"/>
        <w:jc w:val="both"/>
        <w:rPr>
          <w:rFonts w:cstheme="minorHAnsi"/>
          <w:lang w:val="el-GR"/>
        </w:rPr>
      </w:pPr>
    </w:p>
    <w:p w14:paraId="0C56B720" w14:textId="77777777" w:rsidR="002329D7" w:rsidRPr="00AF1C7D" w:rsidRDefault="002329D7" w:rsidP="002329D7">
      <w:pPr>
        <w:autoSpaceDE w:val="0"/>
        <w:autoSpaceDN w:val="0"/>
        <w:adjustRightInd w:val="0"/>
        <w:spacing w:after="0" w:line="240" w:lineRule="auto"/>
        <w:jc w:val="both"/>
        <w:rPr>
          <w:rFonts w:cstheme="minorHAnsi"/>
          <w:lang w:val="el-GR"/>
        </w:rPr>
      </w:pPr>
    </w:p>
    <w:p w14:paraId="571E8186" w14:textId="465CA72F" w:rsidR="002329D7" w:rsidRDefault="002329D7" w:rsidP="00FF54EF">
      <w:pPr>
        <w:spacing w:after="0" w:line="240" w:lineRule="auto"/>
        <w:jc w:val="both"/>
        <w:rPr>
          <w:rFonts w:cstheme="minorHAnsi"/>
          <w:b/>
          <w:sz w:val="24"/>
          <w:szCs w:val="24"/>
          <w:lang w:val="el-GR"/>
        </w:rPr>
      </w:pPr>
    </w:p>
    <w:p w14:paraId="4381E02B" w14:textId="4FF5993F" w:rsidR="00B47536" w:rsidRPr="0020627C" w:rsidRDefault="00804A7D" w:rsidP="00FF54EF">
      <w:pPr>
        <w:spacing w:after="0" w:line="240" w:lineRule="auto"/>
        <w:jc w:val="both"/>
        <w:rPr>
          <w:rFonts w:cstheme="minorHAnsi"/>
          <w:b/>
          <w:sz w:val="24"/>
          <w:szCs w:val="24"/>
          <w:lang w:val="el-GR"/>
        </w:rPr>
      </w:pPr>
      <w:r w:rsidRPr="00B147E1">
        <w:rPr>
          <w:rFonts w:cstheme="minorHAnsi"/>
          <w:b/>
          <w:sz w:val="24"/>
          <w:szCs w:val="24"/>
          <w:lang w:val="el-GR"/>
        </w:rPr>
        <w:t>1</w:t>
      </w:r>
      <w:r w:rsidR="00B47536" w:rsidRPr="0020627C">
        <w:rPr>
          <w:rFonts w:cstheme="minorHAnsi"/>
          <w:b/>
          <w:sz w:val="24"/>
          <w:szCs w:val="24"/>
          <w:lang w:val="el-GR"/>
        </w:rPr>
        <w:t>.5.1 Διατροφική ποιότητα</w:t>
      </w:r>
    </w:p>
    <w:p w14:paraId="6881AB62" w14:textId="5442CC1A" w:rsidR="00B47536" w:rsidRPr="002D3B57" w:rsidRDefault="00DE17E7" w:rsidP="00FF54EF">
      <w:pPr>
        <w:spacing w:after="0" w:line="240" w:lineRule="auto"/>
        <w:jc w:val="both"/>
        <w:rPr>
          <w:rFonts w:cstheme="minorHAnsi"/>
          <w:color w:val="FF0000"/>
          <w:lang w:val="el-GR"/>
        </w:rPr>
      </w:pPr>
      <w:r w:rsidRPr="002D3B57">
        <w:rPr>
          <w:rFonts w:cstheme="minorHAnsi"/>
          <w:lang w:val="el-GR"/>
        </w:rPr>
        <w:t>Ο πυλώνας της</w:t>
      </w:r>
      <w:r w:rsidR="00B47536" w:rsidRPr="002D3B57">
        <w:rPr>
          <w:rFonts w:cstheme="minorHAnsi"/>
          <w:lang w:val="el-GR"/>
        </w:rPr>
        <w:t xml:space="preserve"> διατροφική</w:t>
      </w:r>
      <w:r w:rsidRPr="002D3B57">
        <w:rPr>
          <w:rFonts w:cstheme="minorHAnsi"/>
          <w:lang w:val="el-GR"/>
        </w:rPr>
        <w:t>ς</w:t>
      </w:r>
      <w:r w:rsidR="00B47536" w:rsidRPr="002D3B57">
        <w:rPr>
          <w:rFonts w:cstheme="minorHAnsi"/>
          <w:lang w:val="el-GR"/>
        </w:rPr>
        <w:t xml:space="preserve"> ποιότητα</w:t>
      </w:r>
      <w:r w:rsidRPr="002D3B57">
        <w:rPr>
          <w:rFonts w:cstheme="minorHAnsi"/>
          <w:lang w:val="el-GR"/>
        </w:rPr>
        <w:t>ς</w:t>
      </w:r>
      <w:r w:rsidR="00B47536" w:rsidRPr="002D3B57">
        <w:rPr>
          <w:rFonts w:cstheme="minorHAnsi"/>
          <w:lang w:val="el-GR"/>
        </w:rPr>
        <w:t xml:space="preserve"> περιλαμβάνει τη διατροφική σύσταση των τροφίμων, τις επιπτώσεις από </w:t>
      </w:r>
      <w:r w:rsidR="00E94BB0" w:rsidRPr="002D3B57">
        <w:rPr>
          <w:rFonts w:cstheme="minorHAnsi"/>
          <w:lang w:val="el-GR"/>
        </w:rPr>
        <w:t>τις συνθήκες</w:t>
      </w:r>
      <w:r w:rsidR="00B47536" w:rsidRPr="002D3B57">
        <w:rPr>
          <w:rFonts w:cstheme="minorHAnsi"/>
          <w:lang w:val="el-GR"/>
        </w:rPr>
        <w:t xml:space="preserve"> παρασκευή</w:t>
      </w:r>
      <w:r w:rsidR="00E94BB0" w:rsidRPr="002D3B57">
        <w:rPr>
          <w:rFonts w:cstheme="minorHAnsi"/>
          <w:lang w:val="el-GR"/>
        </w:rPr>
        <w:t>ς</w:t>
      </w:r>
      <w:r w:rsidR="00B47536" w:rsidRPr="002D3B57">
        <w:rPr>
          <w:rFonts w:cstheme="minorHAnsi"/>
          <w:lang w:val="el-GR"/>
        </w:rPr>
        <w:t xml:space="preserve"> </w:t>
      </w:r>
      <w:r w:rsidR="00E94BB0" w:rsidRPr="002D3B57">
        <w:rPr>
          <w:rFonts w:cstheme="minorHAnsi"/>
          <w:lang w:val="el-GR"/>
        </w:rPr>
        <w:t xml:space="preserve">των </w:t>
      </w:r>
      <w:r w:rsidR="00B47536" w:rsidRPr="002D3B57">
        <w:rPr>
          <w:rFonts w:cstheme="minorHAnsi"/>
          <w:lang w:val="el-GR"/>
        </w:rPr>
        <w:t>τροφίμων (μαγείρεμα, αποθήκευση)</w:t>
      </w:r>
      <w:r w:rsidR="00205522" w:rsidRPr="002D3B57">
        <w:rPr>
          <w:rFonts w:cstheme="minorHAnsi"/>
          <w:lang w:val="el-GR"/>
        </w:rPr>
        <w:t>, την ποικιλία των συστατικών των τροφίμων</w:t>
      </w:r>
      <w:r w:rsidR="00E94BB0" w:rsidRPr="002D3B57">
        <w:rPr>
          <w:rFonts w:cstheme="minorHAnsi"/>
          <w:lang w:val="el-GR"/>
        </w:rPr>
        <w:t xml:space="preserve"> και την </w:t>
      </w:r>
      <w:r w:rsidR="00B47536" w:rsidRPr="002D3B57">
        <w:rPr>
          <w:rFonts w:cstheme="minorHAnsi"/>
          <w:lang w:val="el-GR"/>
        </w:rPr>
        <w:t>αποδοχή τ</w:t>
      </w:r>
      <w:r w:rsidR="00E94BB0" w:rsidRPr="002D3B57">
        <w:rPr>
          <w:rFonts w:cstheme="minorHAnsi"/>
          <w:lang w:val="el-GR"/>
        </w:rPr>
        <w:t>ου προσωπικού</w:t>
      </w:r>
      <w:r w:rsidR="0020627C">
        <w:rPr>
          <w:rFonts w:cstheme="minorHAnsi"/>
          <w:lang w:val="el-GR"/>
        </w:rPr>
        <w:t xml:space="preserve"> των ΕΔ και ΣΑ</w:t>
      </w:r>
      <w:r w:rsidR="00E94BB0" w:rsidRPr="002D3B57">
        <w:rPr>
          <w:rFonts w:cstheme="minorHAnsi"/>
          <w:lang w:val="el-GR"/>
        </w:rPr>
        <w:t xml:space="preserve"> να</w:t>
      </w:r>
      <w:r w:rsidR="00B47536" w:rsidRPr="002D3B57">
        <w:rPr>
          <w:rFonts w:cstheme="minorHAnsi"/>
          <w:lang w:val="el-GR"/>
        </w:rPr>
        <w:t xml:space="preserve"> καταναλ</w:t>
      </w:r>
      <w:r w:rsidR="00E94BB0" w:rsidRPr="002D3B57">
        <w:rPr>
          <w:rFonts w:cstheme="minorHAnsi"/>
          <w:lang w:val="el-GR"/>
        </w:rPr>
        <w:t>ώσουν αυτές οι τροφές σύμφωνα με τις προσωπικές τους προτιμήσεις</w:t>
      </w:r>
      <w:r w:rsidR="00B47536" w:rsidRPr="002D3B57">
        <w:rPr>
          <w:rFonts w:cstheme="minorHAnsi"/>
          <w:lang w:val="el-GR"/>
        </w:rPr>
        <w:t xml:space="preserve">. </w:t>
      </w:r>
      <w:r w:rsidR="00205522" w:rsidRPr="002D3B57">
        <w:rPr>
          <w:rFonts w:cstheme="minorHAnsi"/>
          <w:lang w:val="el-GR"/>
        </w:rPr>
        <w:t xml:space="preserve">Οι συνθήκες που επικρατούν στο </w:t>
      </w:r>
      <w:r w:rsidR="0020627C">
        <w:rPr>
          <w:rFonts w:cstheme="minorHAnsi"/>
          <w:lang w:val="el-GR"/>
        </w:rPr>
        <w:t>εργασιακό τους</w:t>
      </w:r>
      <w:r w:rsidR="00205522" w:rsidRPr="002D3B57">
        <w:rPr>
          <w:rFonts w:cstheme="minorHAnsi"/>
          <w:lang w:val="el-GR"/>
        </w:rPr>
        <w:t xml:space="preserve"> περιβάλλον</w:t>
      </w:r>
      <w:r w:rsidR="00B47536" w:rsidRPr="002D3B57">
        <w:rPr>
          <w:rFonts w:cstheme="minorHAnsi"/>
          <w:lang w:val="el-GR"/>
        </w:rPr>
        <w:t xml:space="preserve"> εμποδίζουν τη διαθεσιμότητα των τροφίμων (ώρες φαγητού) ή/και την κατανάλωση</w:t>
      </w:r>
      <w:r w:rsidR="00205522" w:rsidRPr="002D3B57">
        <w:rPr>
          <w:rFonts w:cstheme="minorHAnsi"/>
          <w:lang w:val="el-GR"/>
        </w:rPr>
        <w:t xml:space="preserve"> του</w:t>
      </w:r>
      <w:r w:rsidR="00B47536" w:rsidRPr="002D3B57">
        <w:rPr>
          <w:rFonts w:cstheme="minorHAnsi"/>
          <w:lang w:val="el-GR"/>
        </w:rPr>
        <w:t xml:space="preserve">ς (διαθεσιμότητα απαραίτητων σκευών, διαδικασία παρασκευής τροφίμων, περιορισμοί </w:t>
      </w:r>
      <w:r w:rsidR="007767B7" w:rsidRPr="002D3B57">
        <w:rPr>
          <w:rFonts w:cstheme="minorHAnsi"/>
          <w:lang w:val="el-GR"/>
        </w:rPr>
        <w:t xml:space="preserve">στο </w:t>
      </w:r>
      <w:r w:rsidR="0020627C">
        <w:rPr>
          <w:rFonts w:cstheme="minorHAnsi"/>
          <w:lang w:val="el-GR"/>
        </w:rPr>
        <w:t xml:space="preserve">διαθέσιμο </w:t>
      </w:r>
      <w:r w:rsidR="007767B7" w:rsidRPr="002D3B57">
        <w:rPr>
          <w:rFonts w:cstheme="minorHAnsi"/>
          <w:lang w:val="el-GR"/>
        </w:rPr>
        <w:t xml:space="preserve">χρόνο </w:t>
      </w:r>
      <w:r w:rsidR="00B47536" w:rsidRPr="002D3B57">
        <w:rPr>
          <w:rFonts w:cstheme="minorHAnsi"/>
          <w:lang w:val="el-GR"/>
        </w:rPr>
        <w:t xml:space="preserve">κατανάλωσης) </w:t>
      </w:r>
      <w:r w:rsidR="007767B7" w:rsidRPr="002D3B57">
        <w:rPr>
          <w:rFonts w:cstheme="minorHAnsi"/>
          <w:lang w:val="el-GR"/>
        </w:rPr>
        <w:t xml:space="preserve">και </w:t>
      </w:r>
      <w:r w:rsidR="00B47536" w:rsidRPr="002D3B57">
        <w:rPr>
          <w:rFonts w:cstheme="minorHAnsi"/>
          <w:lang w:val="el-GR"/>
        </w:rPr>
        <w:t xml:space="preserve">έχουν </w:t>
      </w:r>
      <w:r w:rsidR="007767B7" w:rsidRPr="002D3B57">
        <w:rPr>
          <w:rFonts w:cstheme="minorHAnsi"/>
          <w:lang w:val="el-GR"/>
        </w:rPr>
        <w:t>αρνητικές επιπτώσεις</w:t>
      </w:r>
      <w:r w:rsidR="00B47536" w:rsidRPr="002D3B57">
        <w:rPr>
          <w:rFonts w:cstheme="minorHAnsi"/>
          <w:lang w:val="el-GR"/>
        </w:rPr>
        <w:t xml:space="preserve"> στην ποιότητα της διατροφής. </w:t>
      </w:r>
      <w:r w:rsidR="002022B9" w:rsidRPr="00152C4B">
        <w:rPr>
          <w:rFonts w:cstheme="minorHAnsi"/>
          <w:lang w:val="el-GR"/>
        </w:rPr>
        <w:t xml:space="preserve">Η </w:t>
      </w:r>
      <w:r w:rsidR="002022B9">
        <w:rPr>
          <w:rFonts w:cstheme="minorHAnsi"/>
          <w:lang w:val="el-GR"/>
        </w:rPr>
        <w:t>επίτευξη της διατροφικής ποιότητας</w:t>
      </w:r>
      <w:r w:rsidR="002022B9" w:rsidRPr="00152C4B">
        <w:rPr>
          <w:rFonts w:cstheme="minorHAnsi"/>
          <w:lang w:val="el-GR"/>
        </w:rPr>
        <w:t xml:space="preserve"> περιλαμβάνει </w:t>
      </w:r>
      <w:r w:rsidR="002022B9">
        <w:rPr>
          <w:rFonts w:cstheme="minorHAnsi"/>
          <w:lang w:val="el-GR"/>
        </w:rPr>
        <w:t>αυξημένη κατανάλωση</w:t>
      </w:r>
      <w:r w:rsidR="002022B9" w:rsidRPr="00152C4B">
        <w:rPr>
          <w:rFonts w:cstheme="minorHAnsi"/>
          <w:lang w:val="el-GR"/>
        </w:rPr>
        <w:t xml:space="preserve"> </w:t>
      </w:r>
      <w:r w:rsidR="002022B9" w:rsidRPr="00152C4B">
        <w:rPr>
          <w:rFonts w:cstheme="minorHAnsi"/>
          <w:color w:val="000000"/>
          <w:kern w:val="24"/>
          <w:lang w:val="el-GR"/>
        </w:rPr>
        <w:t xml:space="preserve">ακατέργαστων τροφών, </w:t>
      </w:r>
      <w:r w:rsidR="006057AF">
        <w:rPr>
          <w:rFonts w:cstheme="minorHAnsi"/>
          <w:color w:val="000000"/>
          <w:kern w:val="24"/>
          <w:lang w:val="el-GR"/>
        </w:rPr>
        <w:t xml:space="preserve">φρούτων-λαχανικών, </w:t>
      </w:r>
      <w:r w:rsidR="002022B9">
        <w:rPr>
          <w:rFonts w:cstheme="minorHAnsi"/>
          <w:color w:val="000000"/>
          <w:kern w:val="24"/>
          <w:lang w:val="el-GR"/>
        </w:rPr>
        <w:t>κατανάλωση γευμάτων</w:t>
      </w:r>
      <w:r w:rsidR="00C9172F">
        <w:rPr>
          <w:rFonts w:cstheme="minorHAnsi"/>
          <w:color w:val="000000"/>
          <w:kern w:val="24"/>
          <w:lang w:val="el-GR"/>
        </w:rPr>
        <w:t xml:space="preserve"> </w:t>
      </w:r>
      <w:r w:rsidR="002022B9" w:rsidRPr="00152C4B">
        <w:rPr>
          <w:rFonts w:cstheme="minorHAnsi"/>
          <w:color w:val="000000"/>
          <w:kern w:val="24"/>
          <w:lang w:val="el-GR"/>
        </w:rPr>
        <w:t>τ</w:t>
      </w:r>
      <w:r w:rsidR="00C9172F">
        <w:rPr>
          <w:rFonts w:cstheme="minorHAnsi"/>
          <w:color w:val="000000"/>
          <w:kern w:val="24"/>
          <w:lang w:val="el-GR"/>
        </w:rPr>
        <w:t xml:space="preserve">ην κατάλληλη χρονική στιγμή, </w:t>
      </w:r>
      <w:r w:rsidR="002022B9" w:rsidRPr="00152C4B">
        <w:rPr>
          <w:rFonts w:cstheme="minorHAnsi"/>
          <w:color w:val="000000"/>
          <w:kern w:val="24"/>
          <w:lang w:val="el-GR"/>
        </w:rPr>
        <w:t>ποικιλία</w:t>
      </w:r>
      <w:r w:rsidR="00C9172F">
        <w:rPr>
          <w:rFonts w:cstheme="minorHAnsi"/>
          <w:color w:val="000000"/>
          <w:kern w:val="24"/>
          <w:lang w:val="el-GR"/>
        </w:rPr>
        <w:t xml:space="preserve">, επιλογές </w:t>
      </w:r>
      <w:r w:rsidR="002022B9" w:rsidRPr="00152C4B">
        <w:rPr>
          <w:rFonts w:cstheme="minorHAnsi"/>
          <w:color w:val="000000"/>
          <w:kern w:val="24"/>
          <w:lang w:val="el-GR"/>
        </w:rPr>
        <w:t xml:space="preserve">και </w:t>
      </w:r>
      <w:r w:rsidR="00C9172F">
        <w:rPr>
          <w:rFonts w:cstheme="minorHAnsi"/>
          <w:color w:val="000000"/>
          <w:kern w:val="24"/>
          <w:lang w:val="el-GR"/>
        </w:rPr>
        <w:t>αυξημένες</w:t>
      </w:r>
      <w:r w:rsidR="002022B9" w:rsidRPr="00152C4B">
        <w:rPr>
          <w:rFonts w:cstheme="minorHAnsi"/>
          <w:color w:val="000000"/>
          <w:kern w:val="24"/>
          <w:lang w:val="el-GR"/>
        </w:rPr>
        <w:t xml:space="preserve"> δυνατότητες πρόσβασης σε ποιοτικό φαγητό.</w:t>
      </w:r>
    </w:p>
    <w:p w14:paraId="123A0B7A" w14:textId="77777777" w:rsidR="00C00952" w:rsidRDefault="00C00952" w:rsidP="00971D08">
      <w:pPr>
        <w:spacing w:after="0"/>
        <w:jc w:val="both"/>
        <w:rPr>
          <w:rFonts w:cstheme="minorHAnsi"/>
          <w:b/>
          <w:sz w:val="24"/>
          <w:szCs w:val="24"/>
          <w:lang w:val="el-GR"/>
        </w:rPr>
      </w:pPr>
    </w:p>
    <w:p w14:paraId="55905D9E" w14:textId="03FEBD9D" w:rsidR="00DE17E7" w:rsidRPr="0020627C" w:rsidRDefault="00804A7D" w:rsidP="00971D08">
      <w:pPr>
        <w:spacing w:after="0"/>
        <w:jc w:val="both"/>
        <w:rPr>
          <w:rFonts w:cstheme="minorHAnsi"/>
          <w:b/>
          <w:sz w:val="24"/>
          <w:szCs w:val="24"/>
          <w:lang w:val="el-GR"/>
        </w:rPr>
      </w:pPr>
      <w:r w:rsidRPr="00B147E1">
        <w:rPr>
          <w:rFonts w:cstheme="minorHAnsi"/>
          <w:b/>
          <w:sz w:val="24"/>
          <w:szCs w:val="24"/>
          <w:lang w:val="el-GR"/>
        </w:rPr>
        <w:t>1</w:t>
      </w:r>
      <w:r w:rsidR="002D3B57" w:rsidRPr="0020627C">
        <w:rPr>
          <w:rFonts w:cstheme="minorHAnsi"/>
          <w:b/>
          <w:sz w:val="24"/>
          <w:szCs w:val="24"/>
          <w:lang w:val="el-GR"/>
        </w:rPr>
        <w:t xml:space="preserve">.5.2 </w:t>
      </w:r>
      <w:r w:rsidR="00DE17E7" w:rsidRPr="0020627C">
        <w:rPr>
          <w:rFonts w:cstheme="minorHAnsi"/>
          <w:b/>
          <w:sz w:val="24"/>
          <w:szCs w:val="24"/>
          <w:lang w:val="el-GR"/>
        </w:rPr>
        <w:t xml:space="preserve">Διατροφικές </w:t>
      </w:r>
      <w:r w:rsidR="002D3B57" w:rsidRPr="0020627C">
        <w:rPr>
          <w:rFonts w:cstheme="minorHAnsi"/>
          <w:b/>
          <w:sz w:val="24"/>
          <w:szCs w:val="24"/>
          <w:lang w:val="el-GR"/>
        </w:rPr>
        <w:t xml:space="preserve">ενεργειακές </w:t>
      </w:r>
      <w:r w:rsidR="00DE17E7" w:rsidRPr="0020627C">
        <w:rPr>
          <w:rFonts w:cstheme="minorHAnsi"/>
          <w:b/>
          <w:sz w:val="24"/>
          <w:szCs w:val="24"/>
          <w:lang w:val="el-GR"/>
        </w:rPr>
        <w:t>απαιτήσεις</w:t>
      </w:r>
    </w:p>
    <w:p w14:paraId="3173A574" w14:textId="3571E8E5" w:rsidR="00E9307B" w:rsidRPr="00AA71FB" w:rsidRDefault="00DE17E7" w:rsidP="00971D08">
      <w:pPr>
        <w:autoSpaceDE w:val="0"/>
        <w:autoSpaceDN w:val="0"/>
        <w:adjustRightInd w:val="0"/>
        <w:spacing w:after="0" w:line="240" w:lineRule="auto"/>
        <w:jc w:val="both"/>
        <w:rPr>
          <w:rFonts w:cstheme="minorHAnsi"/>
          <w:lang w:val="el-GR"/>
        </w:rPr>
      </w:pPr>
      <w:r w:rsidRPr="0018656F">
        <w:rPr>
          <w:rFonts w:cstheme="minorHAnsi"/>
          <w:lang w:val="el-GR"/>
        </w:rPr>
        <w:t xml:space="preserve">Ο πυλώνας της </w:t>
      </w:r>
      <w:r w:rsidR="00701E4A" w:rsidRPr="0018656F">
        <w:rPr>
          <w:rFonts w:cstheme="minorHAnsi"/>
          <w:lang w:val="el-GR"/>
        </w:rPr>
        <w:t>υποστήριξης της καθημερινής ενεργειακής δαπάνης</w:t>
      </w:r>
      <w:r w:rsidRPr="0018656F">
        <w:rPr>
          <w:rFonts w:cstheme="minorHAnsi"/>
          <w:lang w:val="el-GR"/>
        </w:rPr>
        <w:t xml:space="preserve"> σχετίζεται με τ</w:t>
      </w:r>
      <w:r w:rsidR="00701E4A" w:rsidRPr="0018656F">
        <w:rPr>
          <w:rFonts w:cstheme="minorHAnsi"/>
          <w:lang w:val="el-GR"/>
        </w:rPr>
        <w:t xml:space="preserve">ην ικανοποίηση των </w:t>
      </w:r>
      <w:r w:rsidRPr="0018656F">
        <w:rPr>
          <w:rFonts w:cstheme="minorHAnsi"/>
          <w:lang w:val="el-GR"/>
        </w:rPr>
        <w:t>απαιτήσε</w:t>
      </w:r>
      <w:r w:rsidR="00701E4A" w:rsidRPr="0018656F">
        <w:rPr>
          <w:rFonts w:cstheme="minorHAnsi"/>
          <w:lang w:val="el-GR"/>
        </w:rPr>
        <w:t>ων ενέργειας και</w:t>
      </w:r>
      <w:r w:rsidRPr="0018656F">
        <w:rPr>
          <w:rFonts w:cstheme="minorHAnsi"/>
          <w:lang w:val="el-GR"/>
        </w:rPr>
        <w:t xml:space="preserve"> ενυδάτωσης οι οποίες </w:t>
      </w:r>
      <w:r w:rsidR="002D3B57" w:rsidRPr="0018656F">
        <w:rPr>
          <w:rFonts w:cstheme="minorHAnsi"/>
          <w:lang w:val="el-GR"/>
        </w:rPr>
        <w:t xml:space="preserve">διαφοροποιούνται ανάλογα </w:t>
      </w:r>
      <w:r w:rsidR="00E9307B" w:rsidRPr="0018656F">
        <w:rPr>
          <w:rFonts w:cstheme="minorHAnsi"/>
          <w:color w:val="000000"/>
          <w:kern w:val="24"/>
          <w:lang w:val="el-GR"/>
        </w:rPr>
        <w:t xml:space="preserve">με το φύλο, την ηλικία, το </w:t>
      </w:r>
      <w:proofErr w:type="spellStart"/>
      <w:r w:rsidR="00E9307B" w:rsidRPr="0018656F">
        <w:rPr>
          <w:rFonts w:cstheme="minorHAnsi"/>
          <w:color w:val="000000"/>
          <w:kern w:val="24"/>
          <w:lang w:val="el-GR"/>
        </w:rPr>
        <w:t>σωματότυπο</w:t>
      </w:r>
      <w:proofErr w:type="spellEnd"/>
      <w:r w:rsidR="00E9307B" w:rsidRPr="0018656F">
        <w:rPr>
          <w:rFonts w:cstheme="minorHAnsi"/>
          <w:color w:val="000000"/>
          <w:kern w:val="24"/>
          <w:lang w:val="el-GR"/>
        </w:rPr>
        <w:t xml:space="preserve">,  </w:t>
      </w:r>
      <w:r w:rsidR="00E9307B" w:rsidRPr="0018656F">
        <w:rPr>
          <w:rFonts w:cstheme="minorHAnsi"/>
          <w:lang w:val="el-GR"/>
        </w:rPr>
        <w:t xml:space="preserve">τη </w:t>
      </w:r>
      <w:r w:rsidR="00E9307B" w:rsidRPr="00AA71FB">
        <w:rPr>
          <w:rFonts w:cstheme="minorHAnsi"/>
          <w:lang w:val="el-GR"/>
        </w:rPr>
        <w:t>σωματική μάζα, τη φυσική δραστηριότητα,</w:t>
      </w:r>
      <w:r w:rsidR="00E9307B" w:rsidRPr="00AA71FB">
        <w:rPr>
          <w:rFonts w:cstheme="minorHAnsi"/>
          <w:kern w:val="24"/>
          <w:lang w:val="el-GR"/>
        </w:rPr>
        <w:t xml:space="preserve"> το είδος της δραστηριότητας, </w:t>
      </w:r>
      <w:r w:rsidR="00E9307B" w:rsidRPr="00AA71FB">
        <w:rPr>
          <w:rFonts w:cstheme="minorHAnsi"/>
          <w:lang w:val="el-GR"/>
        </w:rPr>
        <w:t>και το περιβάλλον εργασίας των ΕΔ και ΣΑ (</w:t>
      </w:r>
      <w:proofErr w:type="spellStart"/>
      <w:r w:rsidR="00E9307B" w:rsidRPr="00AA71FB">
        <w:rPr>
          <w:rFonts w:cstheme="minorHAnsi"/>
          <w:lang w:val="el-GR"/>
        </w:rPr>
        <w:t>Tharion</w:t>
      </w:r>
      <w:proofErr w:type="spellEnd"/>
      <w:r w:rsidR="00E9307B" w:rsidRPr="00AA71FB">
        <w:rPr>
          <w:rFonts w:cstheme="minorHAnsi"/>
          <w:lang w:val="el-GR"/>
        </w:rPr>
        <w:t xml:space="preserve"> </w:t>
      </w:r>
      <w:r w:rsidR="0018656F" w:rsidRPr="00AA71FB">
        <w:rPr>
          <w:rFonts w:cstheme="minorHAnsi"/>
        </w:rPr>
        <w:t>et</w:t>
      </w:r>
      <w:r w:rsidR="0018656F" w:rsidRPr="00AA71FB">
        <w:rPr>
          <w:rFonts w:cstheme="minorHAnsi"/>
          <w:lang w:val="el-GR"/>
        </w:rPr>
        <w:t xml:space="preserve"> </w:t>
      </w:r>
      <w:r w:rsidR="0018656F" w:rsidRPr="00AA71FB">
        <w:rPr>
          <w:rFonts w:cstheme="minorHAnsi"/>
        </w:rPr>
        <w:t>al</w:t>
      </w:r>
      <w:r w:rsidR="00E9307B" w:rsidRPr="00AA71FB">
        <w:rPr>
          <w:rFonts w:cstheme="minorHAnsi"/>
          <w:lang w:val="el-GR"/>
        </w:rPr>
        <w:t>, 2005).</w:t>
      </w:r>
    </w:p>
    <w:p w14:paraId="78F95E60" w14:textId="64122C1B" w:rsidR="00834D33" w:rsidRPr="00736FCE" w:rsidRDefault="002D0D78" w:rsidP="0018656F">
      <w:pPr>
        <w:autoSpaceDE w:val="0"/>
        <w:autoSpaceDN w:val="0"/>
        <w:adjustRightInd w:val="0"/>
        <w:spacing w:after="0" w:line="240" w:lineRule="auto"/>
        <w:ind w:firstLine="720"/>
        <w:jc w:val="both"/>
        <w:rPr>
          <w:rFonts w:cstheme="minorHAnsi"/>
          <w:lang w:val="el-GR"/>
        </w:rPr>
      </w:pPr>
      <w:r w:rsidRPr="00AA71FB">
        <w:rPr>
          <w:rFonts w:cstheme="minorHAnsi"/>
          <w:lang w:val="el-GR"/>
        </w:rPr>
        <w:t>Η σημασία των ενεργειακών και διατροφικών απαιτήσεων του στρατιωτικού προσωπικού έχει μελετηθεί εκτενώς από τα μέσα του 1</w:t>
      </w:r>
      <w:r w:rsidR="0046202D" w:rsidRPr="00AA71FB">
        <w:rPr>
          <w:rFonts w:cstheme="minorHAnsi"/>
          <w:lang w:val="el-GR"/>
        </w:rPr>
        <w:t>8</w:t>
      </w:r>
      <w:r w:rsidRPr="00AA71FB">
        <w:rPr>
          <w:rFonts w:cstheme="minorHAnsi"/>
          <w:vertAlign w:val="superscript"/>
          <w:lang w:val="el-GR"/>
        </w:rPr>
        <w:t>ου</w:t>
      </w:r>
      <w:r w:rsidRPr="00AA71FB">
        <w:rPr>
          <w:rFonts w:cstheme="minorHAnsi"/>
          <w:lang w:val="el-GR"/>
        </w:rPr>
        <w:t xml:space="preserve"> </w:t>
      </w:r>
      <w:r w:rsidR="0046202D" w:rsidRPr="00AA71FB">
        <w:rPr>
          <w:rFonts w:cstheme="minorHAnsi"/>
          <w:lang w:val="el-GR"/>
        </w:rPr>
        <w:t>και 19</w:t>
      </w:r>
      <w:r w:rsidR="0046202D" w:rsidRPr="00AA71FB">
        <w:rPr>
          <w:rFonts w:cstheme="minorHAnsi"/>
          <w:vertAlign w:val="superscript"/>
          <w:lang w:val="el-GR"/>
        </w:rPr>
        <w:t>ου</w:t>
      </w:r>
      <w:r w:rsidR="0046202D" w:rsidRPr="00AA71FB">
        <w:rPr>
          <w:rFonts w:cstheme="minorHAnsi"/>
          <w:lang w:val="el-GR"/>
        </w:rPr>
        <w:t xml:space="preserve"> </w:t>
      </w:r>
      <w:r w:rsidRPr="00AA71FB">
        <w:rPr>
          <w:rFonts w:cstheme="minorHAnsi"/>
          <w:lang w:val="el-GR"/>
        </w:rPr>
        <w:t>αιώνα (</w:t>
      </w:r>
      <w:proofErr w:type="spellStart"/>
      <w:r w:rsidR="0046202D" w:rsidRPr="00AA71FB">
        <w:rPr>
          <w:rFonts w:cstheme="minorHAnsi"/>
        </w:rPr>
        <w:t>Ordonaux</w:t>
      </w:r>
      <w:proofErr w:type="spellEnd"/>
      <w:r w:rsidR="0046202D" w:rsidRPr="00AA71FB">
        <w:rPr>
          <w:rFonts w:cstheme="minorHAnsi"/>
          <w:lang w:val="el-GR"/>
        </w:rPr>
        <w:t>, 1861</w:t>
      </w:r>
      <w:r w:rsidR="007520FE" w:rsidRPr="00AA71FB">
        <w:rPr>
          <w:rFonts w:cstheme="minorHAnsi"/>
          <w:lang w:val="el-GR"/>
        </w:rPr>
        <w:t>;</w:t>
      </w:r>
      <w:r w:rsidR="0046202D" w:rsidRPr="00AA71FB">
        <w:rPr>
          <w:rFonts w:cstheme="minorHAnsi"/>
          <w:lang w:val="el-GR"/>
        </w:rPr>
        <w:t xml:space="preserve"> </w:t>
      </w:r>
      <w:r w:rsidRPr="00AA71FB">
        <w:rPr>
          <w:rFonts w:cstheme="minorHAnsi"/>
        </w:rPr>
        <w:t>Johnson</w:t>
      </w:r>
      <w:r w:rsidRPr="00AA71FB">
        <w:rPr>
          <w:rFonts w:cstheme="minorHAnsi"/>
          <w:lang w:val="el-GR"/>
        </w:rPr>
        <w:t xml:space="preserve"> &amp; </w:t>
      </w:r>
      <w:r w:rsidRPr="00AA71FB">
        <w:rPr>
          <w:rFonts w:cstheme="minorHAnsi"/>
        </w:rPr>
        <w:t>Kark</w:t>
      </w:r>
      <w:r w:rsidRPr="00AA71FB">
        <w:rPr>
          <w:rFonts w:cstheme="minorHAnsi"/>
          <w:lang w:val="el-GR"/>
        </w:rPr>
        <w:t>, 1947)</w:t>
      </w:r>
      <w:r w:rsidR="0046202D" w:rsidRPr="00AA71FB">
        <w:rPr>
          <w:rFonts w:cstheme="minorHAnsi"/>
          <w:lang w:val="el-GR"/>
        </w:rPr>
        <w:t>. Οι έρευνες αυτές</w:t>
      </w:r>
      <w:r w:rsidRPr="00AA71FB">
        <w:rPr>
          <w:rFonts w:cstheme="minorHAnsi"/>
          <w:lang w:val="el-GR"/>
        </w:rPr>
        <w:t xml:space="preserve"> έχουν αποδείξει την κρισιμότητα της επαρκούς και κατάλληλης διατροφής </w:t>
      </w:r>
      <w:r w:rsidR="00391C0D" w:rsidRPr="00AA71FB">
        <w:rPr>
          <w:rFonts w:cstheme="minorHAnsi"/>
          <w:lang w:val="el-GR"/>
        </w:rPr>
        <w:t xml:space="preserve">(ιδιαίτερα των υδατανθράκων) </w:t>
      </w:r>
      <w:r w:rsidR="0046202D" w:rsidRPr="00AA71FB">
        <w:rPr>
          <w:rFonts w:cstheme="minorHAnsi"/>
          <w:lang w:val="el-GR"/>
        </w:rPr>
        <w:t>όχι μόνο στη σωματική απόδοση αλλά και στ</w:t>
      </w:r>
      <w:r w:rsidRPr="00AA71FB">
        <w:rPr>
          <w:rFonts w:cstheme="minorHAnsi"/>
          <w:lang w:val="el-GR"/>
        </w:rPr>
        <w:t xml:space="preserve">η διατήρηση της </w:t>
      </w:r>
      <w:r w:rsidR="0046202D" w:rsidRPr="00AA71FB">
        <w:rPr>
          <w:rFonts w:cstheme="minorHAnsi"/>
          <w:lang w:val="el-GR"/>
        </w:rPr>
        <w:t xml:space="preserve">πειθαρχίας και </w:t>
      </w:r>
      <w:r w:rsidRPr="00AA71FB">
        <w:rPr>
          <w:rFonts w:cstheme="minorHAnsi"/>
          <w:lang w:val="el-GR"/>
        </w:rPr>
        <w:t>ικανότητας των στρατιωτών να παραμείνουν συγκεντρωμένοι στ</w:t>
      </w:r>
      <w:r w:rsidR="00391C0D" w:rsidRPr="00AA71FB">
        <w:rPr>
          <w:rFonts w:cstheme="minorHAnsi"/>
          <w:lang w:val="el-GR"/>
        </w:rPr>
        <w:t>α καθήκοντα</w:t>
      </w:r>
      <w:r w:rsidRPr="00AA71FB">
        <w:rPr>
          <w:rFonts w:cstheme="minorHAnsi"/>
          <w:lang w:val="el-GR"/>
        </w:rPr>
        <w:t xml:space="preserve"> </w:t>
      </w:r>
      <w:r w:rsidR="0046202D" w:rsidRPr="00AA71FB">
        <w:rPr>
          <w:rFonts w:cstheme="minorHAnsi"/>
          <w:lang w:val="el-GR"/>
        </w:rPr>
        <w:t>τους</w:t>
      </w:r>
      <w:r w:rsidRPr="00AA71FB">
        <w:rPr>
          <w:rFonts w:cstheme="minorHAnsi"/>
          <w:lang w:val="el-GR"/>
        </w:rPr>
        <w:t xml:space="preserve">. </w:t>
      </w:r>
      <w:r w:rsidR="00297484" w:rsidRPr="00AA71FB">
        <w:rPr>
          <w:rFonts w:cstheme="minorHAnsi"/>
          <w:lang w:val="el-GR"/>
        </w:rPr>
        <w:t>Σε μεταγενέστερε</w:t>
      </w:r>
      <w:r w:rsidR="002C4FAE" w:rsidRPr="00AA71FB">
        <w:rPr>
          <w:rFonts w:cstheme="minorHAnsi"/>
          <w:lang w:val="el-GR"/>
        </w:rPr>
        <w:t>ς</w:t>
      </w:r>
      <w:r w:rsidR="00297484" w:rsidRPr="00AA71FB">
        <w:rPr>
          <w:rFonts w:cstheme="minorHAnsi"/>
          <w:lang w:val="el-GR"/>
        </w:rPr>
        <w:t xml:space="preserve"> έρευνες (</w:t>
      </w:r>
      <w:r w:rsidR="00297484" w:rsidRPr="00AA71FB">
        <w:rPr>
          <w:rFonts w:cstheme="minorHAnsi"/>
        </w:rPr>
        <w:t>Harper</w:t>
      </w:r>
      <w:r w:rsidR="00297484" w:rsidRPr="00AA71FB">
        <w:rPr>
          <w:rFonts w:cstheme="minorHAnsi"/>
          <w:lang w:val="el-GR"/>
        </w:rPr>
        <w:t xml:space="preserve">, 1985; </w:t>
      </w:r>
      <w:r w:rsidR="004911D0" w:rsidRPr="00AA71FB">
        <w:rPr>
          <w:rFonts w:cstheme="minorHAnsi"/>
          <w:shd w:val="clear" w:color="auto" w:fill="FFFFFF"/>
        </w:rPr>
        <w:t>Greenwood</w:t>
      </w:r>
      <w:r w:rsidR="004911D0" w:rsidRPr="00AA71FB">
        <w:rPr>
          <w:rFonts w:cstheme="minorHAnsi"/>
          <w:shd w:val="clear" w:color="auto" w:fill="FFFFFF"/>
          <w:lang w:val="el-GR"/>
        </w:rPr>
        <w:t xml:space="preserve"> </w:t>
      </w:r>
      <w:r w:rsidR="00AA71FB" w:rsidRPr="00AA71FB">
        <w:rPr>
          <w:rFonts w:cstheme="minorHAnsi"/>
          <w:shd w:val="clear" w:color="auto" w:fill="FFFFFF"/>
          <w:lang w:val="el-GR"/>
        </w:rPr>
        <w:t>&amp;</w:t>
      </w:r>
      <w:r w:rsidR="004911D0" w:rsidRPr="00AA71FB">
        <w:rPr>
          <w:rFonts w:cstheme="minorHAnsi"/>
          <w:shd w:val="clear" w:color="auto" w:fill="FFFFFF"/>
          <w:lang w:val="el-GR"/>
        </w:rPr>
        <w:t xml:space="preserve"> </w:t>
      </w:r>
      <w:r w:rsidR="004911D0" w:rsidRPr="00AA71FB">
        <w:rPr>
          <w:rFonts w:cstheme="minorHAnsi"/>
          <w:shd w:val="clear" w:color="auto" w:fill="FFFFFF"/>
        </w:rPr>
        <w:t>Oria</w:t>
      </w:r>
      <w:r w:rsidR="00297484" w:rsidRPr="00AA71FB">
        <w:rPr>
          <w:rFonts w:cstheme="minorHAnsi"/>
          <w:lang w:val="el-GR"/>
        </w:rPr>
        <w:t>, 2008) εξετάστηκε η έλλειψη των</w:t>
      </w:r>
      <w:r w:rsidR="00A95665" w:rsidRPr="00AA71FB">
        <w:rPr>
          <w:rFonts w:cstheme="minorHAnsi"/>
          <w:lang w:val="el-GR"/>
        </w:rPr>
        <w:t xml:space="preserve"> </w:t>
      </w:r>
      <w:proofErr w:type="spellStart"/>
      <w:r w:rsidR="00A95665" w:rsidRPr="00AA71FB">
        <w:rPr>
          <w:rFonts w:cstheme="minorHAnsi"/>
          <w:lang w:val="el-GR"/>
        </w:rPr>
        <w:t>μ</w:t>
      </w:r>
      <w:r w:rsidR="00297484" w:rsidRPr="00AA71FB">
        <w:rPr>
          <w:rFonts w:cstheme="minorHAnsi"/>
          <w:lang w:val="el-GR"/>
        </w:rPr>
        <w:t>ί</w:t>
      </w:r>
      <w:r w:rsidR="00A95665" w:rsidRPr="00AA71FB">
        <w:rPr>
          <w:rFonts w:cstheme="minorHAnsi"/>
          <w:lang w:val="el-GR"/>
        </w:rPr>
        <w:t>κρο</w:t>
      </w:r>
      <w:r w:rsidR="00297484" w:rsidRPr="00AA71FB">
        <w:rPr>
          <w:rFonts w:cstheme="minorHAnsi"/>
          <w:lang w:val="el-GR"/>
        </w:rPr>
        <w:t>-</w:t>
      </w:r>
      <w:r w:rsidR="00A95665" w:rsidRPr="00AA71FB">
        <w:rPr>
          <w:rFonts w:cstheme="minorHAnsi"/>
          <w:lang w:val="el-GR"/>
        </w:rPr>
        <w:t>μ</w:t>
      </w:r>
      <w:r w:rsidR="00297484" w:rsidRPr="00AA71FB">
        <w:rPr>
          <w:rFonts w:cstheme="minorHAnsi"/>
          <w:lang w:val="el-GR"/>
        </w:rPr>
        <w:t>ά</w:t>
      </w:r>
      <w:r w:rsidR="00A95665" w:rsidRPr="00AA71FB">
        <w:rPr>
          <w:rFonts w:cstheme="minorHAnsi"/>
          <w:lang w:val="el-GR"/>
        </w:rPr>
        <w:t>κρο</w:t>
      </w:r>
      <w:proofErr w:type="spellEnd"/>
      <w:r w:rsidR="00A95665" w:rsidRPr="00AA71FB">
        <w:rPr>
          <w:rFonts w:cstheme="minorHAnsi"/>
          <w:lang w:val="el-GR"/>
        </w:rPr>
        <w:t xml:space="preserve"> θρεπτικ</w:t>
      </w:r>
      <w:r w:rsidR="002C4FAE" w:rsidRPr="00AA71FB">
        <w:rPr>
          <w:rFonts w:cstheme="minorHAnsi"/>
          <w:lang w:val="el-GR"/>
        </w:rPr>
        <w:t>ών</w:t>
      </w:r>
      <w:r w:rsidR="00297484" w:rsidRPr="00AA71FB">
        <w:rPr>
          <w:rFonts w:cstheme="minorHAnsi"/>
          <w:lang w:val="el-GR"/>
        </w:rPr>
        <w:t xml:space="preserve"> στοιχείων, σε </w:t>
      </w:r>
      <w:r w:rsidR="002C4FAE" w:rsidRPr="00AA71FB">
        <w:rPr>
          <w:rFonts w:cstheme="minorHAnsi"/>
          <w:lang w:val="el-GR"/>
        </w:rPr>
        <w:t xml:space="preserve">συγκεκριμένες κατηγορίες στρατιωτικού προσωπικού. </w:t>
      </w:r>
      <w:r w:rsidR="00297484" w:rsidRPr="00AA71FB">
        <w:rPr>
          <w:rFonts w:cstheme="minorHAnsi"/>
          <w:lang w:val="el-GR"/>
        </w:rPr>
        <w:t xml:space="preserve">Για παράδειγμα, </w:t>
      </w:r>
      <w:r w:rsidR="002C4FAE" w:rsidRPr="00AA71FB">
        <w:rPr>
          <w:rFonts w:cstheme="minorHAnsi"/>
          <w:lang w:val="el-GR"/>
        </w:rPr>
        <w:t>στις</w:t>
      </w:r>
      <w:r w:rsidR="00297484" w:rsidRPr="00AA71FB">
        <w:rPr>
          <w:rFonts w:cstheme="minorHAnsi"/>
          <w:lang w:val="el-GR"/>
        </w:rPr>
        <w:t xml:space="preserve"> γυναίκες </w:t>
      </w:r>
      <w:r w:rsidR="002C4FAE" w:rsidRPr="00AA71FB">
        <w:rPr>
          <w:rFonts w:cstheme="minorHAnsi"/>
          <w:lang w:val="el-GR"/>
        </w:rPr>
        <w:t xml:space="preserve">παρατηρείται υψηλότερη </w:t>
      </w:r>
      <w:r w:rsidR="002C4FAE" w:rsidRPr="008E6DFB">
        <w:rPr>
          <w:rFonts w:cstheme="minorHAnsi"/>
          <w:lang w:val="el-GR"/>
        </w:rPr>
        <w:t xml:space="preserve">κατανάλωση σιδήρου σε σχέση με τους άντρες, επομένως θα πρέπει να αναπληρώσουν αυτές τις ποσότητες μέσω διατροφής </w:t>
      </w:r>
      <w:r w:rsidR="00297484" w:rsidRPr="008E6DFB">
        <w:rPr>
          <w:rFonts w:cstheme="minorHAnsi"/>
          <w:lang w:val="el-GR"/>
        </w:rPr>
        <w:t xml:space="preserve">για την πρόληψη της αναιμίας </w:t>
      </w:r>
      <w:r w:rsidR="00297484" w:rsidRPr="00736FCE">
        <w:rPr>
          <w:rFonts w:cstheme="minorHAnsi"/>
          <w:lang w:val="el-GR"/>
        </w:rPr>
        <w:t>(</w:t>
      </w:r>
      <w:r w:rsidR="00736FCE" w:rsidRPr="00736FCE">
        <w:rPr>
          <w:rFonts w:cstheme="minorHAnsi"/>
        </w:rPr>
        <w:t>In</w:t>
      </w:r>
      <w:r w:rsidR="00736FCE" w:rsidRPr="00C441C9">
        <w:rPr>
          <w:rFonts w:cstheme="minorHAnsi"/>
        </w:rPr>
        <w:t>stitute</w:t>
      </w:r>
      <w:r w:rsidR="00736FCE" w:rsidRPr="00736FCE">
        <w:rPr>
          <w:rFonts w:cstheme="minorHAnsi"/>
          <w:lang w:val="el-GR"/>
        </w:rPr>
        <w:t xml:space="preserve"> </w:t>
      </w:r>
      <w:r w:rsidR="00736FCE" w:rsidRPr="00C441C9">
        <w:rPr>
          <w:rFonts w:cstheme="minorHAnsi"/>
        </w:rPr>
        <w:t>of</w:t>
      </w:r>
      <w:r w:rsidR="00736FCE" w:rsidRPr="00736FCE">
        <w:rPr>
          <w:rFonts w:cstheme="minorHAnsi"/>
          <w:lang w:val="el-GR"/>
        </w:rPr>
        <w:t xml:space="preserve"> </w:t>
      </w:r>
      <w:r w:rsidR="00736FCE" w:rsidRPr="00C441C9">
        <w:rPr>
          <w:rFonts w:cstheme="minorHAnsi"/>
        </w:rPr>
        <w:t>Medicine</w:t>
      </w:r>
      <w:r w:rsidR="00736FCE" w:rsidRPr="00736FCE">
        <w:rPr>
          <w:rFonts w:cstheme="minorHAnsi"/>
          <w:lang w:val="el-GR"/>
        </w:rPr>
        <w:t>, 2006</w:t>
      </w:r>
      <w:r w:rsidR="00297484" w:rsidRPr="008E6DFB">
        <w:rPr>
          <w:rFonts w:cstheme="minorHAnsi"/>
          <w:lang w:val="el-GR"/>
        </w:rPr>
        <w:t xml:space="preserve">). </w:t>
      </w:r>
      <w:r w:rsidR="00834D33" w:rsidRPr="008E6DFB">
        <w:rPr>
          <w:rFonts w:cstheme="minorHAnsi"/>
          <w:lang w:val="el-GR"/>
        </w:rPr>
        <w:t xml:space="preserve">Αντίστοιχα αποτελέσματα εμφανίστηκαν σχετικά με τις αρνητικές συνέπειες της αφυδάτωσης στο προσωπικό των </w:t>
      </w:r>
      <w:r w:rsidR="00834D33" w:rsidRPr="00736FCE">
        <w:rPr>
          <w:rFonts w:cstheme="minorHAnsi"/>
          <w:lang w:val="el-GR"/>
        </w:rPr>
        <w:t>ΕΔ (</w:t>
      </w:r>
      <w:r w:rsidR="00834D33" w:rsidRPr="00736FCE">
        <w:rPr>
          <w:rFonts w:cstheme="minorHAnsi"/>
        </w:rPr>
        <w:t>Adolph</w:t>
      </w:r>
      <w:r w:rsidR="00834D33" w:rsidRPr="00736FCE">
        <w:rPr>
          <w:rFonts w:cstheme="minorHAnsi"/>
          <w:lang w:val="el-GR"/>
        </w:rPr>
        <w:t>, 1947) και κατά συνέπεια καθιερώθηκε συγκεκριμένο διατροφικό καθεστώς ανάλογα με το στρες των εκάστοτε συνθηκών (</w:t>
      </w:r>
      <w:r w:rsidR="00834D33" w:rsidRPr="00736FCE">
        <w:rPr>
          <w:rFonts w:cstheme="minorHAnsi"/>
        </w:rPr>
        <w:t>Askew</w:t>
      </w:r>
      <w:r w:rsidR="00834D33" w:rsidRPr="00736FCE">
        <w:rPr>
          <w:rFonts w:cstheme="minorHAnsi"/>
          <w:lang w:val="el-GR"/>
        </w:rPr>
        <w:t xml:space="preserve">, 1995).    </w:t>
      </w:r>
    </w:p>
    <w:p w14:paraId="157D9DD2" w14:textId="6E005B47" w:rsidR="005959FD" w:rsidRPr="00736FCE" w:rsidRDefault="005959FD" w:rsidP="00DA5592">
      <w:pPr>
        <w:spacing w:after="0" w:line="240" w:lineRule="auto"/>
        <w:ind w:firstLine="720"/>
        <w:jc w:val="both"/>
        <w:rPr>
          <w:rFonts w:cstheme="minorHAnsi"/>
          <w:lang w:val="el-GR"/>
        </w:rPr>
      </w:pPr>
      <w:r w:rsidRPr="00736FCE">
        <w:rPr>
          <w:rFonts w:cstheme="minorHAnsi"/>
          <w:lang w:val="el-GR"/>
        </w:rPr>
        <w:t>Όσο αφορά τ</w:t>
      </w:r>
      <w:r w:rsidR="00AD0378" w:rsidRPr="00736FCE">
        <w:rPr>
          <w:rFonts w:cstheme="minorHAnsi"/>
          <w:lang w:val="el-GR"/>
        </w:rPr>
        <w:t>η</w:t>
      </w:r>
      <w:r w:rsidRPr="00736FCE">
        <w:rPr>
          <w:rFonts w:cstheme="minorHAnsi"/>
          <w:lang w:val="el-GR"/>
        </w:rPr>
        <w:t xml:space="preserve"> δραστηριότητα </w:t>
      </w:r>
      <w:r w:rsidR="00AD0378" w:rsidRPr="00736FCE">
        <w:rPr>
          <w:rFonts w:cstheme="minorHAnsi"/>
          <w:lang w:val="el-GR"/>
        </w:rPr>
        <w:t>έρευνες έδειξαν (</w:t>
      </w:r>
      <w:proofErr w:type="spellStart"/>
      <w:r w:rsidR="00AD0378" w:rsidRPr="00736FCE">
        <w:rPr>
          <w:rFonts w:cstheme="minorHAnsi"/>
        </w:rPr>
        <w:t>Tharion</w:t>
      </w:r>
      <w:proofErr w:type="spellEnd"/>
      <w:r w:rsidR="00AD0378" w:rsidRPr="00736FCE">
        <w:rPr>
          <w:rFonts w:cstheme="minorHAnsi"/>
          <w:lang w:val="el-GR"/>
        </w:rPr>
        <w:t xml:space="preserve"> </w:t>
      </w:r>
      <w:r w:rsidR="00AD0378" w:rsidRPr="00736FCE">
        <w:rPr>
          <w:rFonts w:cstheme="minorHAnsi"/>
        </w:rPr>
        <w:t>et</w:t>
      </w:r>
      <w:r w:rsidR="00AD0378" w:rsidRPr="00736FCE">
        <w:rPr>
          <w:rFonts w:cstheme="minorHAnsi"/>
          <w:lang w:val="el-GR"/>
        </w:rPr>
        <w:t xml:space="preserve"> </w:t>
      </w:r>
      <w:r w:rsidR="00AD0378" w:rsidRPr="00736FCE">
        <w:rPr>
          <w:rFonts w:cstheme="minorHAnsi"/>
        </w:rPr>
        <w:t>al</w:t>
      </w:r>
      <w:r w:rsidR="00AD0378" w:rsidRPr="00736FCE">
        <w:rPr>
          <w:rFonts w:cstheme="minorHAnsi"/>
          <w:lang w:val="el-GR"/>
        </w:rPr>
        <w:t>, 2005;</w:t>
      </w:r>
      <w:r w:rsidR="00BD4FB8" w:rsidRPr="00736FCE">
        <w:rPr>
          <w:rFonts w:cstheme="minorHAnsi"/>
          <w:lang w:val="el-GR"/>
        </w:rPr>
        <w:t xml:space="preserve"> </w:t>
      </w:r>
      <w:r w:rsidR="00BD4FB8" w:rsidRPr="00736FCE">
        <w:rPr>
          <w:rFonts w:cstheme="minorHAnsi"/>
          <w:shd w:val="clear" w:color="auto" w:fill="FFFFFF"/>
        </w:rPr>
        <w:t>Castellani</w:t>
      </w:r>
      <w:r w:rsidR="00BD4FB8" w:rsidRPr="00736FCE">
        <w:rPr>
          <w:rFonts w:cstheme="minorHAnsi"/>
          <w:shd w:val="clear" w:color="auto" w:fill="FFFFFF"/>
          <w:lang w:val="el-GR"/>
        </w:rPr>
        <w:t xml:space="preserve"> </w:t>
      </w:r>
      <w:r w:rsidR="00BD4FB8" w:rsidRPr="00736FCE">
        <w:rPr>
          <w:rFonts w:cstheme="minorHAnsi"/>
          <w:shd w:val="clear" w:color="auto" w:fill="FFFFFF"/>
        </w:rPr>
        <w:t>et</w:t>
      </w:r>
      <w:r w:rsidR="00BD4FB8" w:rsidRPr="00736FCE">
        <w:rPr>
          <w:rFonts w:cstheme="minorHAnsi"/>
          <w:shd w:val="clear" w:color="auto" w:fill="FFFFFF"/>
          <w:lang w:val="el-GR"/>
        </w:rPr>
        <w:t xml:space="preserve"> </w:t>
      </w:r>
      <w:r w:rsidR="00BD4FB8" w:rsidRPr="00736FCE">
        <w:rPr>
          <w:rFonts w:cstheme="minorHAnsi"/>
          <w:shd w:val="clear" w:color="auto" w:fill="FFFFFF"/>
        </w:rPr>
        <w:t>al</w:t>
      </w:r>
      <w:r w:rsidR="00BD4FB8" w:rsidRPr="00736FCE">
        <w:rPr>
          <w:rFonts w:cstheme="minorHAnsi"/>
          <w:shd w:val="clear" w:color="auto" w:fill="FFFFFF"/>
          <w:lang w:val="el-GR"/>
        </w:rPr>
        <w:t>, 2006</w:t>
      </w:r>
      <w:r w:rsidR="00AD0378" w:rsidRPr="00736FCE">
        <w:rPr>
          <w:rFonts w:cstheme="minorHAnsi"/>
          <w:lang w:val="el-GR"/>
        </w:rPr>
        <w:t>)</w:t>
      </w:r>
      <w:r w:rsidR="00BD4FB8" w:rsidRPr="00736FCE">
        <w:rPr>
          <w:rFonts w:cstheme="minorHAnsi"/>
          <w:lang w:val="el-GR"/>
        </w:rPr>
        <w:t xml:space="preserve"> </w:t>
      </w:r>
      <w:r w:rsidR="00BD4FB8" w:rsidRPr="008E6DFB">
        <w:rPr>
          <w:rFonts w:cstheme="minorHAnsi"/>
          <w:lang w:val="el-GR"/>
        </w:rPr>
        <w:t>ότι</w:t>
      </w:r>
      <w:r w:rsidR="00AD0378" w:rsidRPr="008E6DFB">
        <w:rPr>
          <w:rFonts w:cstheme="minorHAnsi"/>
          <w:lang w:val="el-GR"/>
        </w:rPr>
        <w:t xml:space="preserve"> </w:t>
      </w:r>
      <w:r w:rsidRPr="008E6DFB">
        <w:rPr>
          <w:rFonts w:cstheme="minorHAnsi"/>
          <w:lang w:val="el-GR"/>
        </w:rPr>
        <w:t>επηρεάζε</w:t>
      </w:r>
      <w:r w:rsidR="00BD4FB8" w:rsidRPr="008E6DFB">
        <w:rPr>
          <w:rFonts w:cstheme="minorHAnsi"/>
          <w:lang w:val="el-GR"/>
        </w:rPr>
        <w:t>ται</w:t>
      </w:r>
      <w:r w:rsidRPr="008E6DFB">
        <w:rPr>
          <w:rFonts w:cstheme="minorHAnsi"/>
          <w:lang w:val="el-GR"/>
        </w:rPr>
        <w:t xml:space="preserve"> σημαντικά </w:t>
      </w:r>
      <w:r w:rsidR="00BD4FB8" w:rsidRPr="008E6DFB">
        <w:rPr>
          <w:rFonts w:cstheme="minorHAnsi"/>
          <w:lang w:val="el-GR"/>
        </w:rPr>
        <w:t xml:space="preserve">τόσο από το περιβάλλον, όσο και από το φύλο, </w:t>
      </w:r>
      <w:r w:rsidR="004B7578" w:rsidRPr="008E6DFB">
        <w:rPr>
          <w:rFonts w:cstheme="minorHAnsi"/>
          <w:lang w:val="el-GR"/>
        </w:rPr>
        <w:t>τις</w:t>
      </w:r>
      <w:r w:rsidRPr="008E6DFB">
        <w:rPr>
          <w:rFonts w:cstheme="minorHAnsi"/>
          <w:lang w:val="el-GR"/>
        </w:rPr>
        <w:t xml:space="preserve"> ενεργειακές απαιτήσεις και </w:t>
      </w:r>
      <w:r w:rsidR="004B7578" w:rsidRPr="008E6DFB">
        <w:rPr>
          <w:rFonts w:cstheme="minorHAnsi"/>
          <w:lang w:val="el-GR"/>
        </w:rPr>
        <w:t>τ</w:t>
      </w:r>
      <w:r w:rsidRPr="008E6DFB">
        <w:rPr>
          <w:rFonts w:cstheme="minorHAnsi"/>
          <w:lang w:val="el-GR"/>
        </w:rPr>
        <w:t>η</w:t>
      </w:r>
      <w:r w:rsidR="004B7578" w:rsidRPr="008E6DFB">
        <w:rPr>
          <w:rFonts w:cstheme="minorHAnsi"/>
          <w:lang w:val="el-GR"/>
        </w:rPr>
        <w:t>ν</w:t>
      </w:r>
      <w:r w:rsidRPr="008E6DFB">
        <w:rPr>
          <w:rFonts w:cstheme="minorHAnsi"/>
          <w:lang w:val="el-GR"/>
        </w:rPr>
        <w:t xml:space="preserve"> ενυδάτωση του σώματος </w:t>
      </w:r>
      <w:r w:rsidR="004B7578" w:rsidRPr="008E6DFB">
        <w:rPr>
          <w:rFonts w:cstheme="minorHAnsi"/>
          <w:lang w:val="el-GR"/>
        </w:rPr>
        <w:t xml:space="preserve">και ειδικά σε επαγγέλματα που πραγματοποιούνται κάτω από δύσκολες περιβαλλοντικές συνθήκες (ψυχρό-θερμό περιβάλλον) διαφοροποιείται σημαντικά </w:t>
      </w:r>
      <w:r w:rsidRPr="008E6DFB">
        <w:rPr>
          <w:rFonts w:cstheme="minorHAnsi"/>
          <w:lang w:val="el-GR"/>
        </w:rPr>
        <w:t xml:space="preserve">ανάλογα με τις </w:t>
      </w:r>
      <w:r w:rsidR="004B7578" w:rsidRPr="008E6DFB">
        <w:rPr>
          <w:rFonts w:cstheme="minorHAnsi"/>
          <w:lang w:val="el-GR"/>
        </w:rPr>
        <w:t>επιχειρησιακές κατευθύνσεις</w:t>
      </w:r>
      <w:r w:rsidRPr="008E6DFB">
        <w:rPr>
          <w:rFonts w:cstheme="minorHAnsi"/>
          <w:lang w:val="el-GR"/>
        </w:rPr>
        <w:t xml:space="preserve"> τ</w:t>
      </w:r>
      <w:r w:rsidR="004B7578" w:rsidRPr="008E6DFB">
        <w:rPr>
          <w:rFonts w:cstheme="minorHAnsi"/>
          <w:lang w:val="el-GR"/>
        </w:rPr>
        <w:t>ου κάθε στρατιωτικού σώματος</w:t>
      </w:r>
      <w:r w:rsidR="005D5E4B">
        <w:rPr>
          <w:rFonts w:cstheme="minorHAnsi"/>
          <w:lang w:val="el-GR"/>
        </w:rPr>
        <w:t>.</w:t>
      </w:r>
      <w:r w:rsidRPr="008E6DFB">
        <w:rPr>
          <w:rFonts w:cstheme="minorHAnsi"/>
          <w:lang w:val="el-GR"/>
        </w:rPr>
        <w:t xml:space="preserve"> (</w:t>
      </w:r>
      <w:r w:rsidR="002F0D67" w:rsidRPr="008E6DFB">
        <w:rPr>
          <w:rFonts w:cstheme="minorHAnsi"/>
          <w:lang w:val="el-GR"/>
        </w:rPr>
        <w:t xml:space="preserve">Προς επίλυση του παραπάνω προβλήματος έχει </w:t>
      </w:r>
      <w:r w:rsidR="002F0D67" w:rsidRPr="00736FCE">
        <w:rPr>
          <w:rFonts w:cstheme="minorHAnsi"/>
          <w:lang w:val="el-GR"/>
        </w:rPr>
        <w:t xml:space="preserve">οριστεί η  στρατιωτική αναφορά διαιτητικής πρόσληψης (ΣΑΔΠ) η οποία αποτελείται από το σύνολο οδηγιών που έχουν σχεδιαστεί για να ανταποκρίνονται στις ιδιαίτερες διατροφικές ανάγκες του προσωπικού </w:t>
      </w:r>
      <w:r w:rsidR="00827860" w:rsidRPr="00736FCE">
        <w:rPr>
          <w:rFonts w:cstheme="minorHAnsi"/>
          <w:lang w:val="el-GR"/>
        </w:rPr>
        <w:t xml:space="preserve">των ΕΔ και ΣΑ </w:t>
      </w:r>
      <w:r w:rsidR="002F0D67" w:rsidRPr="00736FCE">
        <w:rPr>
          <w:rFonts w:cstheme="minorHAnsi"/>
          <w:lang w:val="el-GR"/>
        </w:rPr>
        <w:t>(</w:t>
      </w:r>
      <w:r w:rsidR="002F0D67" w:rsidRPr="00736FCE">
        <w:rPr>
          <w:rFonts w:cstheme="minorHAnsi"/>
        </w:rPr>
        <w:t>Deuster</w:t>
      </w:r>
      <w:r w:rsidR="002F0D67" w:rsidRPr="00736FCE">
        <w:rPr>
          <w:rFonts w:cstheme="minorHAnsi"/>
          <w:lang w:val="el-GR"/>
        </w:rPr>
        <w:t xml:space="preserve"> </w:t>
      </w:r>
      <w:r w:rsidR="002F0D67" w:rsidRPr="00736FCE">
        <w:rPr>
          <w:rFonts w:cstheme="minorHAnsi"/>
        </w:rPr>
        <w:t>et</w:t>
      </w:r>
      <w:r w:rsidR="002F0D67" w:rsidRPr="00736FCE">
        <w:rPr>
          <w:rFonts w:cstheme="minorHAnsi"/>
          <w:lang w:val="el-GR"/>
        </w:rPr>
        <w:t xml:space="preserve"> </w:t>
      </w:r>
      <w:r w:rsidR="002F0D67" w:rsidRPr="00736FCE">
        <w:rPr>
          <w:rFonts w:cstheme="minorHAnsi"/>
        </w:rPr>
        <w:t>al</w:t>
      </w:r>
      <w:r w:rsidR="002F0D67" w:rsidRPr="00736FCE">
        <w:rPr>
          <w:rFonts w:cstheme="minorHAnsi"/>
          <w:lang w:val="el-GR"/>
        </w:rPr>
        <w:t>, 2009) καθώς και κατευθύνσεις για εξειδικευμένα στρατιωτικά τμήματα</w:t>
      </w:r>
      <w:r w:rsidR="00827860" w:rsidRPr="00736FCE">
        <w:rPr>
          <w:rFonts w:cstheme="minorHAnsi"/>
          <w:lang w:val="el-GR"/>
        </w:rPr>
        <w:t xml:space="preserve"> όπως </w:t>
      </w:r>
      <w:r w:rsidR="00353758" w:rsidRPr="00736FCE">
        <w:rPr>
          <w:rFonts w:cstheme="minorHAnsi"/>
          <w:lang w:val="el-GR"/>
        </w:rPr>
        <w:t>αντικατοπτρίζ</w:t>
      </w:r>
      <w:r w:rsidR="00827860" w:rsidRPr="00736FCE">
        <w:rPr>
          <w:rFonts w:cstheme="minorHAnsi"/>
          <w:lang w:val="el-GR"/>
        </w:rPr>
        <w:t xml:space="preserve">ονται στο </w:t>
      </w:r>
      <w:r w:rsidR="002329D7" w:rsidRPr="00736FCE">
        <w:rPr>
          <w:rFonts w:cstheme="minorHAnsi"/>
          <w:lang w:val="el-GR"/>
        </w:rPr>
        <w:t>Σ</w:t>
      </w:r>
      <w:r w:rsidR="00827860" w:rsidRPr="00736FCE">
        <w:rPr>
          <w:rFonts w:cstheme="minorHAnsi"/>
          <w:lang w:val="el-GR"/>
        </w:rPr>
        <w:t>χήμα</w:t>
      </w:r>
      <w:r w:rsidR="00A12AEA" w:rsidRPr="00736FCE">
        <w:rPr>
          <w:rFonts w:cstheme="minorHAnsi"/>
          <w:lang w:val="el-GR"/>
        </w:rPr>
        <w:t xml:space="preserve"> 3</w:t>
      </w:r>
      <w:r w:rsidR="00353758" w:rsidRPr="00736FCE">
        <w:rPr>
          <w:rFonts w:cstheme="minorHAnsi"/>
          <w:lang w:val="el-GR"/>
        </w:rPr>
        <w:t xml:space="preserve">. </w:t>
      </w:r>
    </w:p>
    <w:p w14:paraId="31BDCC9D" w14:textId="77777777" w:rsidR="008904B3" w:rsidRDefault="0006695E" w:rsidP="0018656F">
      <w:pPr>
        <w:autoSpaceDE w:val="0"/>
        <w:autoSpaceDN w:val="0"/>
        <w:adjustRightInd w:val="0"/>
        <w:spacing w:after="0" w:line="240" w:lineRule="auto"/>
        <w:jc w:val="both"/>
        <w:rPr>
          <w:rFonts w:cstheme="minorHAnsi"/>
          <w:lang w:val="el-GR"/>
        </w:rPr>
      </w:pPr>
      <w:r>
        <w:rPr>
          <w:noProof/>
          <w:lang w:val="el-GR" w:eastAsia="el-GR"/>
        </w:rPr>
        <w:lastRenderedPageBreak/>
        <w:drawing>
          <wp:inline distT="0" distB="0" distL="0" distR="0" wp14:anchorId="70F79498" wp14:editId="3E458FED">
            <wp:extent cx="5631180" cy="2537460"/>
            <wp:effectExtent l="0" t="0" r="7620" b="0"/>
            <wp:docPr id="5" name="Chart 5">
              <a:extLst xmlns:a="http://schemas.openxmlformats.org/drawingml/2006/main">
                <a:ext uri="{FF2B5EF4-FFF2-40B4-BE49-F238E27FC236}">
                  <a16:creationId xmlns:a16="http://schemas.microsoft.com/office/drawing/2014/main" id="{75516BB7-C0B8-4688-AE84-40F986485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2C10EA" w14:textId="54DF507E" w:rsidR="00297484" w:rsidRPr="0006695E" w:rsidRDefault="002329D7" w:rsidP="0018656F">
      <w:pPr>
        <w:autoSpaceDE w:val="0"/>
        <w:autoSpaceDN w:val="0"/>
        <w:adjustRightInd w:val="0"/>
        <w:spacing w:after="0" w:line="240" w:lineRule="auto"/>
        <w:jc w:val="both"/>
        <w:rPr>
          <w:rFonts w:cstheme="minorHAnsi"/>
          <w:lang w:val="el-GR"/>
        </w:rPr>
      </w:pPr>
      <w:r>
        <w:rPr>
          <w:rFonts w:cstheme="minorHAnsi"/>
          <w:lang w:val="el-GR"/>
        </w:rPr>
        <w:t xml:space="preserve">Σχήμα 3. </w:t>
      </w:r>
      <w:r w:rsidR="008904B3">
        <w:rPr>
          <w:rFonts w:cstheme="minorHAnsi"/>
          <w:lang w:val="el-GR"/>
        </w:rPr>
        <w:t xml:space="preserve">Ημερήσια </w:t>
      </w:r>
      <w:r w:rsidR="00353758" w:rsidRPr="0018656F">
        <w:rPr>
          <w:rFonts w:cstheme="minorHAnsi"/>
          <w:lang w:val="el-GR"/>
        </w:rPr>
        <w:t>ενεργειακή δαπάνη σε διάφορους πληθυσμούς</w:t>
      </w:r>
      <w:r w:rsidR="0006695E" w:rsidRPr="0006695E">
        <w:rPr>
          <w:rFonts w:cstheme="minorHAnsi"/>
          <w:lang w:val="el-GR"/>
        </w:rPr>
        <w:t xml:space="preserve"> </w:t>
      </w:r>
      <w:r w:rsidR="0006695E">
        <w:rPr>
          <w:rFonts w:cstheme="minorHAnsi"/>
          <w:lang w:val="el-GR"/>
        </w:rPr>
        <w:t>των ΕΔ και ΣΑ</w:t>
      </w:r>
    </w:p>
    <w:p w14:paraId="16422ACE" w14:textId="77777777" w:rsidR="00DA5592" w:rsidRDefault="00DA5592" w:rsidP="0018656F">
      <w:pPr>
        <w:spacing w:after="0" w:line="240" w:lineRule="auto"/>
        <w:jc w:val="both"/>
        <w:rPr>
          <w:rFonts w:cstheme="minorHAnsi"/>
          <w:b/>
          <w:lang w:val="el-GR"/>
        </w:rPr>
      </w:pPr>
    </w:p>
    <w:p w14:paraId="5198BFAB" w14:textId="1087BDB8" w:rsidR="00B47536" w:rsidRPr="005D5E4B" w:rsidRDefault="00804A7D" w:rsidP="0018656F">
      <w:pPr>
        <w:spacing w:after="0" w:line="240" w:lineRule="auto"/>
        <w:jc w:val="both"/>
        <w:rPr>
          <w:rFonts w:cstheme="minorHAnsi"/>
          <w:b/>
          <w:sz w:val="24"/>
          <w:szCs w:val="24"/>
          <w:lang w:val="el-GR"/>
        </w:rPr>
      </w:pPr>
      <w:r w:rsidRPr="005D5E4B">
        <w:rPr>
          <w:rFonts w:cstheme="minorHAnsi"/>
          <w:b/>
          <w:sz w:val="24"/>
          <w:szCs w:val="24"/>
          <w:lang w:val="el-GR"/>
        </w:rPr>
        <w:t>1</w:t>
      </w:r>
      <w:r w:rsidR="002022B9" w:rsidRPr="005D5E4B">
        <w:rPr>
          <w:rFonts w:cstheme="minorHAnsi"/>
          <w:b/>
          <w:sz w:val="24"/>
          <w:szCs w:val="24"/>
          <w:lang w:val="el-GR"/>
        </w:rPr>
        <w:t xml:space="preserve">.5.3 </w:t>
      </w:r>
      <w:r w:rsidR="00B47536" w:rsidRPr="005D5E4B">
        <w:rPr>
          <w:rFonts w:cstheme="minorHAnsi"/>
          <w:b/>
          <w:sz w:val="24"/>
          <w:szCs w:val="24"/>
          <w:lang w:val="el-GR"/>
        </w:rPr>
        <w:t xml:space="preserve">Υγιεινές </w:t>
      </w:r>
      <w:r w:rsidR="006F6A7C" w:rsidRPr="005D5E4B">
        <w:rPr>
          <w:rFonts w:cstheme="minorHAnsi"/>
          <w:b/>
          <w:sz w:val="24"/>
          <w:szCs w:val="24"/>
          <w:lang w:val="el-GR"/>
        </w:rPr>
        <w:t xml:space="preserve">διατροφικές </w:t>
      </w:r>
      <w:r w:rsidR="00B47536" w:rsidRPr="005D5E4B">
        <w:rPr>
          <w:rFonts w:cstheme="minorHAnsi"/>
          <w:b/>
          <w:sz w:val="24"/>
          <w:szCs w:val="24"/>
          <w:lang w:val="el-GR"/>
        </w:rPr>
        <w:t>επιλογές</w:t>
      </w:r>
    </w:p>
    <w:p w14:paraId="51DBA9BD" w14:textId="7AABF2F5" w:rsidR="006057AF" w:rsidRPr="00736FCE" w:rsidRDefault="00FF11F1" w:rsidP="0018656F">
      <w:pPr>
        <w:spacing w:after="0" w:line="240" w:lineRule="auto"/>
        <w:jc w:val="both"/>
        <w:rPr>
          <w:rFonts w:cstheme="minorHAnsi"/>
          <w:lang w:val="el-GR"/>
        </w:rPr>
      </w:pPr>
      <w:r w:rsidRPr="0018656F">
        <w:rPr>
          <w:rFonts w:cstheme="minorHAnsi"/>
          <w:lang w:val="el-GR"/>
        </w:rPr>
        <w:t xml:space="preserve">Η διατροφική ευρωστία επιτυγχάνεται όχι μόνο </w:t>
      </w:r>
      <w:r w:rsidR="00B47536" w:rsidRPr="0018656F">
        <w:rPr>
          <w:rFonts w:cstheme="minorHAnsi"/>
          <w:lang w:val="el-GR"/>
        </w:rPr>
        <w:t xml:space="preserve">αν υπάρχει άμεσα διαθέσιμη κατάλληλη τροφή, </w:t>
      </w:r>
      <w:r w:rsidRPr="0018656F">
        <w:rPr>
          <w:rFonts w:cstheme="minorHAnsi"/>
          <w:lang w:val="el-GR"/>
        </w:rPr>
        <w:t>αλλά και όταν ακολουθούνται</w:t>
      </w:r>
      <w:r w:rsidR="00B47536" w:rsidRPr="0018656F">
        <w:rPr>
          <w:rFonts w:cstheme="minorHAnsi"/>
          <w:lang w:val="el-GR"/>
        </w:rPr>
        <w:t xml:space="preserve"> υγιεινές επιλογές τροφίμων. Για παράδειγμα, η ενεργειακή πρόσληψη </w:t>
      </w:r>
      <w:r w:rsidR="00F02686" w:rsidRPr="0018656F">
        <w:rPr>
          <w:rFonts w:cstheme="minorHAnsi"/>
          <w:lang w:val="el-GR"/>
        </w:rPr>
        <w:t>πέραν</w:t>
      </w:r>
      <w:r w:rsidR="00B47536" w:rsidRPr="0018656F">
        <w:rPr>
          <w:rFonts w:cstheme="minorHAnsi"/>
          <w:lang w:val="el-GR"/>
        </w:rPr>
        <w:t xml:space="preserve"> των ημερησίων </w:t>
      </w:r>
      <w:r w:rsidR="00B47536" w:rsidRPr="00736FCE">
        <w:rPr>
          <w:rFonts w:cstheme="minorHAnsi"/>
          <w:lang w:val="el-GR"/>
        </w:rPr>
        <w:t xml:space="preserve">αναγκών οδηγεί σε αύξηση του σωματικού βάρους, αύξηση του λίπους, και </w:t>
      </w:r>
      <w:r w:rsidR="00E51662" w:rsidRPr="00736FCE">
        <w:rPr>
          <w:rFonts w:cstheme="minorHAnsi"/>
          <w:lang w:val="el-GR"/>
        </w:rPr>
        <w:t xml:space="preserve">τελικά </w:t>
      </w:r>
      <w:r w:rsidR="00DB67FB" w:rsidRPr="00736FCE">
        <w:rPr>
          <w:rFonts w:cstheme="minorHAnsi"/>
          <w:lang w:val="el-GR"/>
        </w:rPr>
        <w:t xml:space="preserve">σε </w:t>
      </w:r>
      <w:r w:rsidR="006057AF" w:rsidRPr="00736FCE">
        <w:rPr>
          <w:rFonts w:cstheme="minorHAnsi"/>
          <w:lang w:val="el-GR"/>
        </w:rPr>
        <w:t>προβλήματα</w:t>
      </w:r>
      <w:r w:rsidR="00DB67FB" w:rsidRPr="00736FCE">
        <w:rPr>
          <w:rFonts w:cstheme="minorHAnsi"/>
          <w:lang w:val="el-GR"/>
        </w:rPr>
        <w:t xml:space="preserve"> </w:t>
      </w:r>
      <w:r w:rsidR="00DA5592" w:rsidRPr="00736FCE">
        <w:rPr>
          <w:rFonts w:cstheme="minorHAnsi"/>
          <w:lang w:val="el-GR"/>
        </w:rPr>
        <w:t>υγείας</w:t>
      </w:r>
      <w:r w:rsidR="00B47536" w:rsidRPr="00736FCE">
        <w:rPr>
          <w:rFonts w:cstheme="minorHAnsi"/>
          <w:lang w:val="el-GR"/>
        </w:rPr>
        <w:t xml:space="preserve"> (</w:t>
      </w:r>
      <w:r w:rsidR="00B47536" w:rsidRPr="00736FCE">
        <w:rPr>
          <w:rFonts w:cstheme="minorHAnsi"/>
        </w:rPr>
        <w:t>Haslam</w:t>
      </w:r>
      <w:r w:rsidR="00B47536" w:rsidRPr="00736FCE">
        <w:rPr>
          <w:rFonts w:cstheme="minorHAnsi"/>
          <w:lang w:val="el-GR"/>
        </w:rPr>
        <w:t xml:space="preserve"> &amp; </w:t>
      </w:r>
      <w:r w:rsidR="00B47536" w:rsidRPr="00736FCE">
        <w:rPr>
          <w:rFonts w:cstheme="minorHAnsi"/>
        </w:rPr>
        <w:t>James</w:t>
      </w:r>
      <w:r w:rsidR="00B47536" w:rsidRPr="00736FCE">
        <w:rPr>
          <w:rFonts w:cstheme="minorHAnsi"/>
          <w:lang w:val="el-GR"/>
        </w:rPr>
        <w:t xml:space="preserve">, 2005). </w:t>
      </w:r>
      <w:r w:rsidR="00DB67FB" w:rsidRPr="00736FCE">
        <w:rPr>
          <w:rFonts w:cstheme="minorHAnsi"/>
          <w:lang w:val="el-GR"/>
        </w:rPr>
        <w:t>Επομένως δεν είναι μόνο το ποσοτικό αλλά και το ποιοτικό στοιχείο</w:t>
      </w:r>
      <w:r w:rsidR="009C60E1">
        <w:rPr>
          <w:rFonts w:cstheme="minorHAnsi"/>
          <w:lang w:val="el-GR"/>
        </w:rPr>
        <w:t>,</w:t>
      </w:r>
      <w:r w:rsidR="00DB67FB" w:rsidRPr="00736FCE">
        <w:rPr>
          <w:rFonts w:cstheme="minorHAnsi"/>
          <w:lang w:val="el-GR"/>
        </w:rPr>
        <w:t xml:space="preserve"> στο οποίο </w:t>
      </w:r>
      <w:r w:rsidR="006057AF" w:rsidRPr="00736FCE">
        <w:rPr>
          <w:rFonts w:cstheme="minorHAnsi"/>
          <w:lang w:val="el-GR"/>
        </w:rPr>
        <w:t xml:space="preserve">θα πρέπει να εστιάσει </w:t>
      </w:r>
      <w:r w:rsidR="00DB67FB" w:rsidRPr="00736FCE">
        <w:rPr>
          <w:rFonts w:cstheme="minorHAnsi"/>
          <w:lang w:val="el-GR"/>
        </w:rPr>
        <w:t>το προσωπικό των ΕΔ και ΣΑ</w:t>
      </w:r>
      <w:r w:rsidR="00A12AEA" w:rsidRPr="00736FCE">
        <w:rPr>
          <w:rFonts w:cstheme="minorHAnsi"/>
          <w:lang w:val="el-GR"/>
        </w:rPr>
        <w:t xml:space="preserve"> </w:t>
      </w:r>
      <w:r w:rsidR="009C60E1">
        <w:rPr>
          <w:rFonts w:cstheme="minorHAnsi"/>
          <w:lang w:val="el-GR"/>
        </w:rPr>
        <w:t xml:space="preserve">και </w:t>
      </w:r>
      <w:r w:rsidR="00A12AEA" w:rsidRPr="00736FCE">
        <w:rPr>
          <w:rFonts w:cstheme="minorHAnsi"/>
          <w:lang w:val="el-GR"/>
        </w:rPr>
        <w:t xml:space="preserve">το οποίο επηρεάζεται από πολλούς </w:t>
      </w:r>
      <w:r w:rsidR="00953CAA" w:rsidRPr="00736FCE">
        <w:rPr>
          <w:rFonts w:cstheme="minorHAnsi"/>
          <w:lang w:val="el-GR"/>
        </w:rPr>
        <w:t>παρ</w:t>
      </w:r>
      <w:r w:rsidR="00C963FD" w:rsidRPr="00736FCE">
        <w:rPr>
          <w:rFonts w:cstheme="minorHAnsi"/>
          <w:lang w:val="el-GR"/>
        </w:rPr>
        <w:t>ά</w:t>
      </w:r>
      <w:r w:rsidR="00953CAA" w:rsidRPr="00736FCE">
        <w:rPr>
          <w:rFonts w:cstheme="minorHAnsi"/>
          <w:lang w:val="el-GR"/>
        </w:rPr>
        <w:t>γοντες</w:t>
      </w:r>
      <w:r w:rsidR="00C963FD" w:rsidRPr="00736FCE">
        <w:rPr>
          <w:rFonts w:cstheme="minorHAnsi"/>
          <w:lang w:val="el-GR"/>
        </w:rPr>
        <w:t xml:space="preserve"> </w:t>
      </w:r>
      <w:r w:rsidR="005C5F18" w:rsidRPr="00736FCE">
        <w:rPr>
          <w:rFonts w:cstheme="minorHAnsi"/>
          <w:lang w:val="el-GR"/>
        </w:rPr>
        <w:t>(</w:t>
      </w:r>
      <w:r w:rsidR="005C5F18" w:rsidRPr="00736FCE">
        <w:rPr>
          <w:rFonts w:cstheme="minorHAnsi"/>
        </w:rPr>
        <w:t>Hirsch</w:t>
      </w:r>
      <w:r w:rsidR="005C5F18" w:rsidRPr="00736FCE">
        <w:rPr>
          <w:rFonts w:cstheme="minorHAnsi"/>
          <w:lang w:val="el-GR"/>
        </w:rPr>
        <w:t xml:space="preserve"> </w:t>
      </w:r>
      <w:r w:rsidR="005C5F18" w:rsidRPr="00736FCE">
        <w:rPr>
          <w:rFonts w:cstheme="minorHAnsi"/>
        </w:rPr>
        <w:t>et</w:t>
      </w:r>
      <w:r w:rsidR="005C5F18" w:rsidRPr="00736FCE">
        <w:rPr>
          <w:rFonts w:cstheme="minorHAnsi"/>
          <w:lang w:val="el-GR"/>
        </w:rPr>
        <w:t xml:space="preserve"> </w:t>
      </w:r>
      <w:r w:rsidR="005C5F18" w:rsidRPr="00736FCE">
        <w:rPr>
          <w:rFonts w:cstheme="minorHAnsi"/>
        </w:rPr>
        <w:t>al</w:t>
      </w:r>
      <w:r w:rsidR="005C5F18" w:rsidRPr="00736FCE">
        <w:rPr>
          <w:rFonts w:cstheme="minorHAnsi"/>
          <w:lang w:val="el-GR"/>
        </w:rPr>
        <w:t>, 2005)</w:t>
      </w:r>
      <w:r w:rsidR="00A31629" w:rsidRPr="00736FCE">
        <w:rPr>
          <w:rFonts w:cstheme="minorHAnsi"/>
          <w:lang w:val="el-GR"/>
        </w:rPr>
        <w:t xml:space="preserve"> </w:t>
      </w:r>
      <w:r w:rsidR="00953CAA" w:rsidRPr="00736FCE">
        <w:rPr>
          <w:rFonts w:cstheme="minorHAnsi"/>
          <w:lang w:val="el-GR"/>
        </w:rPr>
        <w:t xml:space="preserve">όπως εμφανίζονται </w:t>
      </w:r>
      <w:r w:rsidR="00A31629" w:rsidRPr="00736FCE">
        <w:rPr>
          <w:rFonts w:cstheme="minorHAnsi"/>
          <w:lang w:val="el-GR"/>
        </w:rPr>
        <w:t>παρακάτω</w:t>
      </w:r>
      <w:r w:rsidR="00953CAA" w:rsidRPr="00736FCE">
        <w:rPr>
          <w:rFonts w:cstheme="minorHAnsi"/>
          <w:lang w:val="el-GR"/>
        </w:rPr>
        <w:t>.</w:t>
      </w:r>
    </w:p>
    <w:p w14:paraId="6D650412" w14:textId="7D689792" w:rsidR="00953CAA" w:rsidRDefault="00953CAA" w:rsidP="0018656F">
      <w:pPr>
        <w:spacing w:after="0" w:line="240" w:lineRule="auto"/>
        <w:jc w:val="both"/>
        <w:rPr>
          <w:rFonts w:cstheme="minorHAnsi"/>
          <w:lang w:val="el-GR"/>
        </w:rPr>
      </w:pPr>
    </w:p>
    <w:p w14:paraId="308BBC05" w14:textId="7C8A2DA8" w:rsidR="001F1A31" w:rsidRDefault="00C963FD" w:rsidP="0018656F">
      <w:pPr>
        <w:spacing w:after="0" w:line="240" w:lineRule="auto"/>
        <w:jc w:val="both"/>
        <w:rPr>
          <w:rFonts w:cstheme="minorHAnsi"/>
          <w:lang w:val="el-GR"/>
        </w:rPr>
      </w:pPr>
      <w:r>
        <w:rPr>
          <w:rFonts w:cstheme="minorHAnsi"/>
          <w:noProof/>
          <w:lang w:val="el-GR" w:eastAsia="el-GR"/>
        </w:rPr>
        <w:drawing>
          <wp:inline distT="0" distB="0" distL="0" distR="0" wp14:anchorId="5C067838" wp14:editId="11D936DB">
            <wp:extent cx="5486400" cy="2070674"/>
            <wp:effectExtent l="38100" t="0" r="19050" b="63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5EC7709" w14:textId="76CFC155" w:rsidR="00953CAA" w:rsidRDefault="00953CAA" w:rsidP="0018656F">
      <w:pPr>
        <w:spacing w:after="0" w:line="240" w:lineRule="auto"/>
        <w:jc w:val="both"/>
        <w:rPr>
          <w:rFonts w:cstheme="minorHAnsi"/>
          <w:lang w:val="el-GR"/>
        </w:rPr>
      </w:pPr>
    </w:p>
    <w:p w14:paraId="507EF213" w14:textId="39DA5239" w:rsidR="002329D7" w:rsidRPr="0006695E" w:rsidRDefault="002329D7" w:rsidP="002329D7">
      <w:pPr>
        <w:autoSpaceDE w:val="0"/>
        <w:autoSpaceDN w:val="0"/>
        <w:adjustRightInd w:val="0"/>
        <w:spacing w:after="0" w:line="240" w:lineRule="auto"/>
        <w:jc w:val="both"/>
        <w:rPr>
          <w:rFonts w:cstheme="minorHAnsi"/>
          <w:lang w:val="el-GR"/>
        </w:rPr>
      </w:pPr>
      <w:r>
        <w:rPr>
          <w:rFonts w:cstheme="minorHAnsi"/>
          <w:lang w:val="el-GR"/>
        </w:rPr>
        <w:t xml:space="preserve">Σχήμα 4. Παράγοντες επιρροής για την επιλογή </w:t>
      </w:r>
      <w:r w:rsidRPr="008E6DFB">
        <w:rPr>
          <w:rFonts w:cstheme="minorHAnsi"/>
          <w:lang w:val="el-GR"/>
        </w:rPr>
        <w:t>ενός ποιοτικού γεύματος</w:t>
      </w:r>
    </w:p>
    <w:p w14:paraId="615DC132" w14:textId="77777777" w:rsidR="002329D7" w:rsidRDefault="002329D7" w:rsidP="0018656F">
      <w:pPr>
        <w:spacing w:after="0" w:line="240" w:lineRule="auto"/>
        <w:jc w:val="both"/>
        <w:rPr>
          <w:rFonts w:cstheme="minorHAnsi"/>
          <w:lang w:val="el-GR"/>
        </w:rPr>
      </w:pPr>
    </w:p>
    <w:p w14:paraId="223B1AC6" w14:textId="77777777" w:rsidR="002329D7" w:rsidRDefault="002329D7" w:rsidP="0018656F">
      <w:pPr>
        <w:spacing w:after="0" w:line="240" w:lineRule="auto"/>
        <w:jc w:val="both"/>
        <w:rPr>
          <w:rFonts w:cstheme="minorHAnsi"/>
          <w:lang w:val="el-GR"/>
        </w:rPr>
      </w:pPr>
    </w:p>
    <w:p w14:paraId="1B38C03C" w14:textId="47C1CA40" w:rsidR="00314C54" w:rsidRDefault="00314C54" w:rsidP="0018656F">
      <w:pPr>
        <w:spacing w:after="0" w:line="240" w:lineRule="auto"/>
        <w:jc w:val="both"/>
        <w:rPr>
          <w:rFonts w:cstheme="minorHAnsi"/>
          <w:lang w:val="el-GR"/>
        </w:rPr>
      </w:pPr>
      <w:r>
        <w:rPr>
          <w:rFonts w:cstheme="minorHAnsi"/>
          <w:lang w:val="el-GR"/>
        </w:rPr>
        <w:t xml:space="preserve">Σε περιπτώσεις </w:t>
      </w:r>
      <w:r w:rsidR="000643D6">
        <w:rPr>
          <w:rFonts w:cstheme="minorHAnsi"/>
          <w:lang w:val="el-GR"/>
        </w:rPr>
        <w:t xml:space="preserve">(στρατιωτικές σχολές, παραμονή σε πλοίο) </w:t>
      </w:r>
      <w:r>
        <w:rPr>
          <w:rFonts w:cstheme="minorHAnsi"/>
          <w:lang w:val="el-GR"/>
        </w:rPr>
        <w:t xml:space="preserve">όπου δεν υπάρχουν περιθώρια μεταβολής των παραπάνω </w:t>
      </w:r>
      <w:r w:rsidR="000643D6">
        <w:rPr>
          <w:rFonts w:cstheme="minorHAnsi"/>
          <w:lang w:val="el-GR"/>
        </w:rPr>
        <w:t>παραγόντων οι καταναλωτές τείνουν να αποφεύγουν γεύματα</w:t>
      </w:r>
      <w:r w:rsidR="00E542E5">
        <w:rPr>
          <w:rFonts w:cstheme="minorHAnsi"/>
          <w:lang w:val="el-GR"/>
        </w:rPr>
        <w:t>.</w:t>
      </w:r>
      <w:r w:rsidR="000643D6">
        <w:rPr>
          <w:rFonts w:cstheme="minorHAnsi"/>
          <w:lang w:val="el-GR"/>
        </w:rPr>
        <w:t xml:space="preserve"> </w:t>
      </w:r>
      <w:r w:rsidR="00BD7A7B">
        <w:rPr>
          <w:rFonts w:cstheme="minorHAnsi"/>
          <w:lang w:val="el-GR"/>
        </w:rPr>
        <w:t xml:space="preserve">Δεδομένα από τη Στρατιωτική Σχολή </w:t>
      </w:r>
      <w:proofErr w:type="spellStart"/>
      <w:r w:rsidR="00BD7A7B">
        <w:rPr>
          <w:rFonts w:cstheme="minorHAnsi"/>
          <w:lang w:val="el-GR"/>
        </w:rPr>
        <w:t>Ευελπίδων</w:t>
      </w:r>
      <w:proofErr w:type="spellEnd"/>
      <w:r w:rsidR="00E542E5">
        <w:rPr>
          <w:rFonts w:cstheme="minorHAnsi"/>
          <w:lang w:val="el-GR"/>
        </w:rPr>
        <w:t>, η οποία αποτελεί μια κλειστή δομή,</w:t>
      </w:r>
      <w:r w:rsidR="00BD7A7B">
        <w:rPr>
          <w:rFonts w:cstheme="minorHAnsi"/>
          <w:lang w:val="el-GR"/>
        </w:rPr>
        <w:t xml:space="preserve"> αποδεικνύουν ότι σε ένα δείγμα 685 ατόμων τα 190 (28%) παρέλειπαν κάποιο/α γεύμα/τα κατά τη διάρκεια της ημέρας</w:t>
      </w:r>
      <w:r w:rsidR="00E542E5">
        <w:rPr>
          <w:rFonts w:cstheme="minorHAnsi"/>
          <w:lang w:val="el-GR"/>
        </w:rPr>
        <w:t xml:space="preserve"> με αποτέλεσμα να αδυνατούν να ικανοποιήσουν τις ενεργειακές τους ανάγκες (</w:t>
      </w:r>
      <w:r w:rsidR="005328A0">
        <w:rPr>
          <w:rFonts w:cstheme="minorHAnsi"/>
          <w:lang w:val="el-GR"/>
        </w:rPr>
        <w:t>Σχήμα</w:t>
      </w:r>
      <w:r w:rsidR="00A12AEA">
        <w:rPr>
          <w:rFonts w:cstheme="minorHAnsi"/>
          <w:lang w:val="el-GR"/>
        </w:rPr>
        <w:t xml:space="preserve"> 5) </w:t>
      </w:r>
    </w:p>
    <w:p w14:paraId="62E8099E" w14:textId="7AC5EBEE" w:rsidR="004A701B" w:rsidRDefault="004A701B" w:rsidP="0018656F">
      <w:pPr>
        <w:spacing w:after="0" w:line="240" w:lineRule="auto"/>
        <w:jc w:val="both"/>
        <w:rPr>
          <w:rFonts w:cstheme="minorHAnsi"/>
          <w:lang w:val="el-GR"/>
        </w:rPr>
      </w:pPr>
    </w:p>
    <w:p w14:paraId="15F8FB21" w14:textId="1E8A3EF9" w:rsidR="004A701B" w:rsidRPr="00453258" w:rsidRDefault="00453258" w:rsidP="0018656F">
      <w:pPr>
        <w:spacing w:after="0" w:line="240" w:lineRule="auto"/>
        <w:jc w:val="both"/>
        <w:rPr>
          <w:rFonts w:cstheme="minorHAnsi"/>
          <w:lang w:val="el-GR"/>
        </w:rPr>
      </w:pPr>
      <w:r>
        <w:rPr>
          <w:noProof/>
          <w:lang w:val="el-GR" w:eastAsia="el-GR"/>
        </w:rPr>
        <w:lastRenderedPageBreak/>
        <w:drawing>
          <wp:inline distT="0" distB="0" distL="0" distR="0" wp14:anchorId="389E9493" wp14:editId="3C33EE0D">
            <wp:extent cx="5539740" cy="2743200"/>
            <wp:effectExtent l="0" t="0" r="3810" b="0"/>
            <wp:docPr id="7" name="Chart 7">
              <a:extLst xmlns:a="http://schemas.openxmlformats.org/drawingml/2006/main">
                <a:ext uri="{FF2B5EF4-FFF2-40B4-BE49-F238E27FC236}">
                  <a16:creationId xmlns:a16="http://schemas.microsoft.com/office/drawing/2014/main" id="{5266A683-5E5B-453D-9252-17959091A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CD8925" w14:textId="77777777" w:rsidR="003F51F9" w:rsidRDefault="00A12AEA" w:rsidP="0018656F">
      <w:pPr>
        <w:spacing w:after="0" w:line="240" w:lineRule="auto"/>
        <w:jc w:val="both"/>
        <w:rPr>
          <w:rFonts w:cstheme="minorHAnsi"/>
          <w:lang w:val="el-GR"/>
        </w:rPr>
      </w:pPr>
      <w:r>
        <w:rPr>
          <w:rFonts w:cstheme="minorHAnsi"/>
          <w:lang w:val="el-GR"/>
        </w:rPr>
        <w:t>Σχήμα 5. Ενεργειακό ισοζύγιο στους σπουδαστές της</w:t>
      </w:r>
      <w:r w:rsidRPr="00E542E5">
        <w:rPr>
          <w:rFonts w:cstheme="minorHAnsi"/>
          <w:lang w:val="el-GR"/>
        </w:rPr>
        <w:t xml:space="preserve"> </w:t>
      </w:r>
      <w:r>
        <w:rPr>
          <w:rFonts w:cstheme="minorHAnsi"/>
          <w:lang w:val="el-GR"/>
        </w:rPr>
        <w:t xml:space="preserve">Στρατιωτικής Σχολής </w:t>
      </w:r>
      <w:proofErr w:type="spellStart"/>
      <w:r>
        <w:rPr>
          <w:rFonts w:cstheme="minorHAnsi"/>
          <w:lang w:val="el-GR"/>
        </w:rPr>
        <w:t>Ευελπίδων</w:t>
      </w:r>
      <w:proofErr w:type="spellEnd"/>
      <w:r>
        <w:rPr>
          <w:rFonts w:cstheme="minorHAnsi"/>
          <w:lang w:val="el-GR"/>
        </w:rPr>
        <w:t xml:space="preserve"> (</w:t>
      </w:r>
      <w:proofErr w:type="spellStart"/>
      <w:r w:rsidR="003F51F9">
        <w:rPr>
          <w:rFonts w:cstheme="minorHAnsi"/>
          <w:lang w:val="el-GR"/>
        </w:rPr>
        <w:t>Χαβενετίδης</w:t>
      </w:r>
      <w:proofErr w:type="spellEnd"/>
      <w:r w:rsidR="003F51F9" w:rsidRPr="003F51F9">
        <w:rPr>
          <w:rFonts w:cstheme="minorHAnsi"/>
          <w:lang w:val="el-GR"/>
        </w:rPr>
        <w:t xml:space="preserve">; </w:t>
      </w:r>
      <w:r>
        <w:rPr>
          <w:rFonts w:cstheme="minorHAnsi"/>
          <w:lang w:val="el-GR"/>
        </w:rPr>
        <w:t xml:space="preserve">αδημοσίευτα </w:t>
      </w:r>
    </w:p>
    <w:p w14:paraId="304553D3" w14:textId="2661C323" w:rsidR="00314C54" w:rsidRDefault="003F51F9" w:rsidP="0018656F">
      <w:pPr>
        <w:spacing w:after="0" w:line="240" w:lineRule="auto"/>
        <w:jc w:val="both"/>
        <w:rPr>
          <w:rFonts w:cstheme="minorHAnsi"/>
          <w:lang w:val="el-GR"/>
        </w:rPr>
      </w:pPr>
      <w:r w:rsidRPr="00202943">
        <w:rPr>
          <w:rFonts w:cstheme="minorHAnsi"/>
          <w:lang w:val="el-GR"/>
        </w:rPr>
        <w:t xml:space="preserve">                </w:t>
      </w:r>
      <w:r w:rsidR="00A12AEA">
        <w:rPr>
          <w:rFonts w:cstheme="minorHAnsi"/>
          <w:lang w:val="el-GR"/>
        </w:rPr>
        <w:t>στοιχεία)</w:t>
      </w:r>
    </w:p>
    <w:p w14:paraId="57B1F4D7" w14:textId="77777777" w:rsidR="00A12AEA" w:rsidRDefault="00A12AEA" w:rsidP="0018656F">
      <w:pPr>
        <w:spacing w:after="0" w:line="240" w:lineRule="auto"/>
        <w:jc w:val="both"/>
        <w:rPr>
          <w:rFonts w:cstheme="minorHAnsi"/>
          <w:color w:val="000000"/>
          <w:kern w:val="24"/>
          <w:lang w:val="el-GR"/>
        </w:rPr>
      </w:pPr>
    </w:p>
    <w:p w14:paraId="6FD45437" w14:textId="68089AC6" w:rsidR="00152C4B" w:rsidRPr="0018656F" w:rsidRDefault="00ED5AF6" w:rsidP="0018656F">
      <w:pPr>
        <w:spacing w:after="0" w:line="240" w:lineRule="auto"/>
        <w:jc w:val="both"/>
        <w:rPr>
          <w:rFonts w:cstheme="minorHAnsi"/>
          <w:lang w:val="el-GR"/>
        </w:rPr>
      </w:pPr>
      <w:r>
        <w:rPr>
          <w:rFonts w:cstheme="minorHAnsi"/>
          <w:color w:val="000000"/>
          <w:kern w:val="24"/>
          <w:lang w:val="el-GR"/>
        </w:rPr>
        <w:t xml:space="preserve">Ένας γενικός κανόνας για </w:t>
      </w:r>
      <w:r w:rsidRPr="008E6DFB">
        <w:rPr>
          <w:rFonts w:cstheme="minorHAnsi"/>
          <w:color w:val="000000"/>
          <w:kern w:val="24"/>
          <w:lang w:val="el-GR"/>
        </w:rPr>
        <w:t>υ</w:t>
      </w:r>
      <w:r w:rsidRPr="008E6DFB">
        <w:rPr>
          <w:rFonts w:cstheme="minorHAnsi"/>
          <w:lang w:val="el-GR"/>
        </w:rPr>
        <w:t>γιεινές διατροφικές επιλογές</w:t>
      </w:r>
      <w:r w:rsidRPr="008E6DFB">
        <w:rPr>
          <w:rFonts w:cstheme="minorHAnsi"/>
          <w:color w:val="000000"/>
          <w:kern w:val="24"/>
          <w:lang w:val="el-GR"/>
        </w:rPr>
        <w:t xml:space="preserve"> </w:t>
      </w:r>
      <w:r w:rsidR="00152C4B" w:rsidRPr="008E6DFB">
        <w:rPr>
          <w:rFonts w:cstheme="minorHAnsi"/>
          <w:color w:val="000000"/>
          <w:kern w:val="24"/>
          <w:lang w:val="el-GR"/>
        </w:rPr>
        <w:t xml:space="preserve">περιλαμβάνει τη </w:t>
      </w:r>
      <w:r w:rsidR="00152C4B" w:rsidRPr="008E6DFB">
        <w:rPr>
          <w:rFonts w:cstheme="minorHAnsi"/>
          <w:lang w:val="el-GR"/>
        </w:rPr>
        <w:t>τακτική κατανάλωση φρούτων και λαχανικών</w:t>
      </w:r>
      <w:r w:rsidR="00C028A8" w:rsidRPr="008E6DFB">
        <w:rPr>
          <w:rFonts w:cstheme="minorHAnsi"/>
          <w:lang w:val="el-GR"/>
        </w:rPr>
        <w:t xml:space="preserve"> σε επαρκείς </w:t>
      </w:r>
      <w:r w:rsidR="00C028A8" w:rsidRPr="00736FCE">
        <w:rPr>
          <w:rFonts w:cstheme="minorHAnsi"/>
          <w:lang w:val="el-GR"/>
        </w:rPr>
        <w:t>ποσότητες (</w:t>
      </w:r>
      <w:r w:rsidR="00C028A8" w:rsidRPr="00736FCE">
        <w:rPr>
          <w:rFonts w:cstheme="minorHAnsi"/>
        </w:rPr>
        <w:t>Ness</w:t>
      </w:r>
      <w:r w:rsidR="00C028A8" w:rsidRPr="00736FCE">
        <w:rPr>
          <w:rFonts w:cstheme="minorHAnsi"/>
          <w:lang w:val="el-GR"/>
        </w:rPr>
        <w:t xml:space="preserve"> &amp; </w:t>
      </w:r>
      <w:r w:rsidR="00C028A8" w:rsidRPr="00736FCE">
        <w:rPr>
          <w:rFonts w:cstheme="minorHAnsi"/>
        </w:rPr>
        <w:t>Powles</w:t>
      </w:r>
      <w:r w:rsidR="007520FE" w:rsidRPr="00736FCE">
        <w:rPr>
          <w:rFonts w:cstheme="minorHAnsi"/>
          <w:lang w:val="el-GR"/>
        </w:rPr>
        <w:t>,</w:t>
      </w:r>
      <w:r w:rsidR="00C028A8" w:rsidRPr="00736FCE">
        <w:rPr>
          <w:rFonts w:cstheme="minorHAnsi"/>
          <w:lang w:val="el-GR"/>
        </w:rPr>
        <w:t xml:space="preserve"> 1997)</w:t>
      </w:r>
      <w:r w:rsidRPr="00736FCE">
        <w:rPr>
          <w:rFonts w:cstheme="minorHAnsi"/>
          <w:lang w:val="el-GR"/>
        </w:rPr>
        <w:t xml:space="preserve"> και</w:t>
      </w:r>
      <w:r w:rsidR="00152C4B" w:rsidRPr="00736FCE">
        <w:rPr>
          <w:rFonts w:cstheme="minorHAnsi"/>
          <w:lang w:val="el-GR"/>
        </w:rPr>
        <w:t xml:space="preserve"> την αποφυγή άσκοπης χρήσης συμπληρωμάτων διατροφής. Η διατροφική ευρωστία αξιολογείται μέσω ερωτηματολογίων-ημερολογίων, παρακολούθησης και ανάλυσης φυσιολογικών παραμέτρων (</w:t>
      </w:r>
      <w:r w:rsidR="00152C4B" w:rsidRPr="00736FCE">
        <w:rPr>
          <w:rFonts w:cstheme="minorHAnsi"/>
        </w:rPr>
        <w:t>Sanders</w:t>
      </w:r>
      <w:r w:rsidR="00152C4B" w:rsidRPr="00736FCE">
        <w:rPr>
          <w:rFonts w:cstheme="minorHAnsi"/>
          <w:lang w:val="el-GR"/>
        </w:rPr>
        <w:t xml:space="preserve"> </w:t>
      </w:r>
      <w:r w:rsidR="00152C4B" w:rsidRPr="00736FCE">
        <w:rPr>
          <w:rFonts w:cstheme="minorHAnsi"/>
        </w:rPr>
        <w:t>et</w:t>
      </w:r>
      <w:r w:rsidR="00152C4B" w:rsidRPr="00736FCE">
        <w:rPr>
          <w:rFonts w:cstheme="minorHAnsi"/>
          <w:lang w:val="el-GR"/>
        </w:rPr>
        <w:t xml:space="preserve"> </w:t>
      </w:r>
      <w:r w:rsidR="00152C4B" w:rsidRPr="00736FCE">
        <w:rPr>
          <w:rFonts w:cstheme="minorHAnsi"/>
        </w:rPr>
        <w:t>al</w:t>
      </w:r>
      <w:r w:rsidR="00152C4B" w:rsidRPr="00736FCE">
        <w:rPr>
          <w:rFonts w:cstheme="minorHAnsi"/>
          <w:lang w:val="el-GR"/>
        </w:rPr>
        <w:t>, 2009).</w:t>
      </w:r>
      <w:r w:rsidR="002C075B" w:rsidRPr="00736FCE">
        <w:rPr>
          <w:rFonts w:cstheme="minorHAnsi"/>
          <w:lang w:val="el-GR"/>
        </w:rPr>
        <w:t xml:space="preserve"> Η </w:t>
      </w:r>
      <w:r w:rsidR="00B33C3D" w:rsidRPr="00736FCE">
        <w:rPr>
          <w:rFonts w:cstheme="minorHAnsi"/>
          <w:lang w:val="el-GR"/>
        </w:rPr>
        <w:t>ανάδειξη του ρόλου</w:t>
      </w:r>
      <w:r w:rsidR="000106D1" w:rsidRPr="00736FCE">
        <w:rPr>
          <w:rFonts w:cstheme="minorHAnsi"/>
          <w:lang w:val="el-GR"/>
        </w:rPr>
        <w:t xml:space="preserve"> της διατροφής στην επίτευξη σχεδόν όλων των μορφών ευρωστίας μέσω συστηματικής </w:t>
      </w:r>
      <w:r w:rsidR="002C075B" w:rsidRPr="008E6DFB">
        <w:rPr>
          <w:rFonts w:cstheme="minorHAnsi"/>
          <w:lang w:val="el-GR"/>
        </w:rPr>
        <w:t>κατάρτιση</w:t>
      </w:r>
      <w:r w:rsidR="000106D1" w:rsidRPr="008E6DFB">
        <w:rPr>
          <w:rFonts w:cstheme="minorHAnsi"/>
          <w:lang w:val="el-GR"/>
        </w:rPr>
        <w:t>ς</w:t>
      </w:r>
      <w:r w:rsidR="002C075B" w:rsidRPr="008E6DFB">
        <w:rPr>
          <w:rFonts w:cstheme="minorHAnsi"/>
          <w:lang w:val="el-GR"/>
        </w:rPr>
        <w:t xml:space="preserve"> </w:t>
      </w:r>
      <w:r w:rsidR="00B33C3D" w:rsidRPr="008E6DFB">
        <w:rPr>
          <w:rFonts w:cstheme="minorHAnsi"/>
          <w:lang w:val="el-GR"/>
        </w:rPr>
        <w:t>(</w:t>
      </w:r>
      <w:r w:rsidR="002C075B" w:rsidRPr="008E6DFB">
        <w:rPr>
          <w:rFonts w:cstheme="minorHAnsi"/>
          <w:lang w:val="el-GR"/>
        </w:rPr>
        <w:t>βασικ</w:t>
      </w:r>
      <w:r w:rsidR="00B33C3D" w:rsidRPr="008E6DFB">
        <w:rPr>
          <w:rFonts w:cstheme="minorHAnsi"/>
          <w:lang w:val="el-GR"/>
        </w:rPr>
        <w:t>ές</w:t>
      </w:r>
      <w:r w:rsidR="002C075B" w:rsidRPr="008E6DFB">
        <w:rPr>
          <w:rFonts w:cstheme="minorHAnsi"/>
          <w:lang w:val="el-GR"/>
        </w:rPr>
        <w:t xml:space="preserve"> αρχ</w:t>
      </w:r>
      <w:r w:rsidR="00B33C3D" w:rsidRPr="008E6DFB">
        <w:rPr>
          <w:rFonts w:cstheme="minorHAnsi"/>
          <w:lang w:val="el-GR"/>
        </w:rPr>
        <w:t>ές</w:t>
      </w:r>
      <w:r w:rsidR="002C075B" w:rsidRPr="008E6DFB">
        <w:rPr>
          <w:rFonts w:cstheme="minorHAnsi"/>
          <w:lang w:val="el-GR"/>
        </w:rPr>
        <w:t xml:space="preserve"> διατροφής</w:t>
      </w:r>
      <w:r w:rsidR="00B33C3D" w:rsidRPr="008E6DFB">
        <w:rPr>
          <w:rFonts w:cstheme="minorHAnsi"/>
          <w:lang w:val="el-GR"/>
        </w:rPr>
        <w:t xml:space="preserve">, </w:t>
      </w:r>
      <w:r w:rsidR="00EC609D" w:rsidRPr="008E6DFB">
        <w:rPr>
          <w:rFonts w:cstheme="minorHAnsi"/>
          <w:lang w:val="el-GR"/>
        </w:rPr>
        <w:t>άσκησης</w:t>
      </w:r>
      <w:r w:rsidR="00B33C3D" w:rsidRPr="008E6DFB">
        <w:rPr>
          <w:rFonts w:cstheme="minorHAnsi"/>
          <w:lang w:val="el-GR"/>
        </w:rPr>
        <w:t xml:space="preserve"> και </w:t>
      </w:r>
      <w:r w:rsidR="002C075B" w:rsidRPr="008E6DFB">
        <w:rPr>
          <w:rFonts w:cstheme="minorHAnsi"/>
          <w:lang w:val="el-GR"/>
        </w:rPr>
        <w:t>υγιειν</w:t>
      </w:r>
      <w:r w:rsidR="00B33C3D" w:rsidRPr="008E6DFB">
        <w:rPr>
          <w:rFonts w:cstheme="minorHAnsi"/>
          <w:lang w:val="el-GR"/>
        </w:rPr>
        <w:t>ών</w:t>
      </w:r>
      <w:r w:rsidR="002C075B" w:rsidRPr="008E6DFB">
        <w:rPr>
          <w:rFonts w:cstheme="minorHAnsi"/>
          <w:lang w:val="el-GR"/>
        </w:rPr>
        <w:t xml:space="preserve"> επιλογ</w:t>
      </w:r>
      <w:r w:rsidR="00B33C3D" w:rsidRPr="008E6DFB">
        <w:rPr>
          <w:rFonts w:cstheme="minorHAnsi"/>
          <w:lang w:val="el-GR"/>
        </w:rPr>
        <w:t>ών</w:t>
      </w:r>
      <w:r w:rsidR="002C075B" w:rsidRPr="008E6DFB">
        <w:rPr>
          <w:rFonts w:cstheme="minorHAnsi"/>
          <w:lang w:val="el-GR"/>
        </w:rPr>
        <w:t xml:space="preserve"> τροφών</w:t>
      </w:r>
      <w:r w:rsidR="00B33C3D" w:rsidRPr="008E6DFB">
        <w:rPr>
          <w:rFonts w:cstheme="minorHAnsi"/>
          <w:lang w:val="el-GR"/>
        </w:rPr>
        <w:t>) έχει αποδειχθεί μια αποτελεσματική</w:t>
      </w:r>
      <w:r w:rsidR="00B33C3D">
        <w:rPr>
          <w:rFonts w:cstheme="minorHAnsi"/>
          <w:lang w:val="el-GR"/>
        </w:rPr>
        <w:t xml:space="preserve"> μέθοδος για την επίτευξη της διατροφικής ευρωστίας</w:t>
      </w:r>
      <w:r w:rsidR="002C075B" w:rsidRPr="0018656F">
        <w:rPr>
          <w:rFonts w:cstheme="minorHAnsi"/>
          <w:lang w:val="el-GR"/>
        </w:rPr>
        <w:t xml:space="preserve">.  </w:t>
      </w:r>
    </w:p>
    <w:p w14:paraId="2DE5E275" w14:textId="77777777" w:rsidR="00A51BA1" w:rsidRDefault="00A51BA1" w:rsidP="0018656F">
      <w:pPr>
        <w:spacing w:after="0" w:line="240" w:lineRule="auto"/>
        <w:jc w:val="both"/>
        <w:rPr>
          <w:rFonts w:cstheme="minorHAnsi"/>
          <w:b/>
          <w:bCs/>
          <w:lang w:val="el-GR"/>
        </w:rPr>
      </w:pPr>
    </w:p>
    <w:p w14:paraId="3FAFBE5D" w14:textId="2A7F68D4" w:rsidR="00152C4B" w:rsidRPr="00804A7D" w:rsidRDefault="00804A7D" w:rsidP="0018656F">
      <w:pPr>
        <w:spacing w:after="0" w:line="240" w:lineRule="auto"/>
        <w:jc w:val="both"/>
        <w:rPr>
          <w:rFonts w:cstheme="minorHAnsi"/>
          <w:b/>
          <w:bCs/>
          <w:sz w:val="26"/>
          <w:szCs w:val="26"/>
          <w:lang w:val="el-GR"/>
        </w:rPr>
      </w:pPr>
      <w:r w:rsidRPr="00B147E1">
        <w:rPr>
          <w:rFonts w:cstheme="minorHAnsi"/>
          <w:b/>
          <w:bCs/>
          <w:sz w:val="26"/>
          <w:szCs w:val="26"/>
          <w:lang w:val="el-GR"/>
        </w:rPr>
        <w:t>1</w:t>
      </w:r>
      <w:r w:rsidR="009453F6" w:rsidRPr="00804A7D">
        <w:rPr>
          <w:rFonts w:cstheme="minorHAnsi"/>
          <w:b/>
          <w:bCs/>
          <w:sz w:val="26"/>
          <w:szCs w:val="26"/>
          <w:lang w:val="el-GR"/>
        </w:rPr>
        <w:t xml:space="preserve">.6 </w:t>
      </w:r>
      <w:r w:rsidR="00152C4B" w:rsidRPr="00804A7D">
        <w:rPr>
          <w:rFonts w:cstheme="minorHAnsi"/>
          <w:b/>
          <w:bCs/>
          <w:sz w:val="26"/>
          <w:szCs w:val="26"/>
          <w:lang w:val="el-GR"/>
        </w:rPr>
        <w:t>Ιατρική ευρωστία</w:t>
      </w:r>
    </w:p>
    <w:p w14:paraId="5426BD57" w14:textId="13213337" w:rsidR="00152C4B" w:rsidRPr="00736FCE" w:rsidRDefault="00152C4B" w:rsidP="0018656F">
      <w:pPr>
        <w:spacing w:after="0" w:line="240" w:lineRule="auto"/>
        <w:jc w:val="both"/>
        <w:rPr>
          <w:rFonts w:cstheme="minorHAnsi"/>
          <w:lang w:val="el-GR"/>
        </w:rPr>
      </w:pPr>
      <w:r w:rsidRPr="0018656F">
        <w:rPr>
          <w:rFonts w:cstheme="minorHAnsi"/>
          <w:lang w:val="el-GR"/>
        </w:rPr>
        <w:t>Ως ιατρική ευρωστία αναφέρεται η επίτευξη ενός αποδεκτού επιπέδου σωματικής και διανοητικής ικανότητας έτσι ώστε ο μαχητής να δύναται να εκπληρώνει τις αποστολές σε ατομικό επίπεδο και να προσαρμόζεται σε διάφορα περιβάλλοντα. Για την εξασφάλιση του παραπάνω επιπέδου ο μαχητής θα πρέπει να είναι υγιής, μην μεταδίδοντας  ασθένειες στους συναδέλφους του και να μην επιβαρύνεται από τραυματισμούς. Επίσης θα πρέπει να είναι σε θέση να συμμετάσχει σε οποια</w:t>
      </w:r>
      <w:r w:rsidR="001E4352">
        <w:rPr>
          <w:rFonts w:cstheme="minorHAnsi"/>
          <w:lang w:val="el-GR"/>
        </w:rPr>
        <w:t>σ</w:t>
      </w:r>
      <w:r w:rsidRPr="0018656F">
        <w:rPr>
          <w:rFonts w:cstheme="minorHAnsi"/>
          <w:lang w:val="el-GR"/>
        </w:rPr>
        <w:t xml:space="preserve">δήποτε μορφής εκπαίδευση χωρίς να επιδεινώνεται η κατάσταση της υγείας του. Είναι </w:t>
      </w:r>
      <w:r w:rsidRPr="008E6DFB">
        <w:rPr>
          <w:rFonts w:cstheme="minorHAnsi"/>
          <w:lang w:val="el-GR"/>
        </w:rPr>
        <w:t xml:space="preserve">σημαντικό </w:t>
      </w:r>
      <w:r w:rsidR="001E4352" w:rsidRPr="008E6DFB">
        <w:rPr>
          <w:rFonts w:cstheme="minorHAnsi"/>
          <w:lang w:val="el-GR"/>
        </w:rPr>
        <w:t>η</w:t>
      </w:r>
      <w:r w:rsidRPr="008E6DFB">
        <w:rPr>
          <w:rFonts w:cstheme="minorHAnsi"/>
          <w:lang w:val="el-GR"/>
        </w:rPr>
        <w:t xml:space="preserve"> εκάστοτε </w:t>
      </w:r>
      <w:r w:rsidR="001E4352" w:rsidRPr="008E6DFB">
        <w:rPr>
          <w:rFonts w:cstheme="minorHAnsi"/>
          <w:lang w:val="el-GR"/>
        </w:rPr>
        <w:t>διοίκηση</w:t>
      </w:r>
      <w:r w:rsidRPr="008E6DFB">
        <w:rPr>
          <w:rFonts w:cstheme="minorHAnsi"/>
          <w:lang w:val="el-GR"/>
        </w:rPr>
        <w:t xml:space="preserve"> να είναι σε θέση να διακρίνει εκείνους τους μαχητές που μπορούν να </w:t>
      </w:r>
      <w:r w:rsidRPr="00736FCE">
        <w:rPr>
          <w:rFonts w:cstheme="minorHAnsi"/>
          <w:lang w:val="el-GR"/>
        </w:rPr>
        <w:t>συμμετάσχουν στην ολοκλήρωση της αποστολής και εκείνους που δεν μπορούν και αποτελούν κίνδυνο για τους άλλους (</w:t>
      </w:r>
      <w:proofErr w:type="spellStart"/>
      <w:r w:rsidRPr="00736FCE">
        <w:rPr>
          <w:rFonts w:cstheme="minorHAnsi"/>
        </w:rPr>
        <w:t>Tvaryana</w:t>
      </w:r>
      <w:proofErr w:type="spellEnd"/>
      <w:r w:rsidRPr="00736FCE">
        <w:rPr>
          <w:rFonts w:cstheme="minorHAnsi"/>
          <w:lang w:val="el-GR"/>
        </w:rPr>
        <w:t xml:space="preserve"> </w:t>
      </w:r>
      <w:r w:rsidRPr="00736FCE">
        <w:rPr>
          <w:rFonts w:cstheme="minorHAnsi"/>
        </w:rPr>
        <w:t>et</w:t>
      </w:r>
      <w:r w:rsidRPr="00736FCE">
        <w:rPr>
          <w:rFonts w:cstheme="minorHAnsi"/>
          <w:lang w:val="el-GR"/>
        </w:rPr>
        <w:t xml:space="preserve"> </w:t>
      </w:r>
      <w:r w:rsidRPr="00736FCE">
        <w:rPr>
          <w:rFonts w:cstheme="minorHAnsi"/>
        </w:rPr>
        <w:t>al</w:t>
      </w:r>
      <w:r w:rsidRPr="00736FCE">
        <w:rPr>
          <w:rFonts w:cstheme="minorHAnsi"/>
          <w:lang w:val="el-GR"/>
        </w:rPr>
        <w:t xml:space="preserve">, 2009). </w:t>
      </w:r>
    </w:p>
    <w:p w14:paraId="6D3A9E5A" w14:textId="2CC04927" w:rsidR="00152C4B" w:rsidRPr="00736FCE" w:rsidRDefault="00152C4B" w:rsidP="00314C54">
      <w:pPr>
        <w:spacing w:after="0" w:line="240" w:lineRule="auto"/>
        <w:ind w:firstLine="720"/>
        <w:jc w:val="both"/>
        <w:rPr>
          <w:rFonts w:cstheme="minorHAnsi"/>
          <w:lang w:val="el-GR"/>
        </w:rPr>
      </w:pPr>
      <w:r w:rsidRPr="00736FCE">
        <w:rPr>
          <w:rFonts w:cstheme="minorHAnsi"/>
          <w:lang w:val="el-GR"/>
        </w:rPr>
        <w:t>Η αξιολόγηση της ιατρικής ευρωστίας πραγματοποιείται με σειρά ιατρικών εξετάσεων-εμβολιασμών για αφροδίσια νοσήματα, οδοντικές παθήσεις</w:t>
      </w:r>
      <w:r w:rsidRPr="008E6DFB">
        <w:rPr>
          <w:rFonts w:cstheme="minorHAnsi"/>
          <w:lang w:val="el-GR"/>
        </w:rPr>
        <w:t xml:space="preserve">, οφθαλμικές παθήσεις, ακουστικές παθήσεις καθώς και εξειδικευμένες ανάλυσης όπως </w:t>
      </w:r>
      <w:r w:rsidRPr="008E6DFB">
        <w:rPr>
          <w:rFonts w:cstheme="minorHAnsi"/>
        </w:rPr>
        <w:t>DNA</w:t>
      </w:r>
      <w:r w:rsidRPr="008E6DFB">
        <w:rPr>
          <w:rFonts w:cstheme="minorHAnsi"/>
          <w:lang w:val="el-GR"/>
        </w:rPr>
        <w:t xml:space="preserve">, </w:t>
      </w:r>
      <w:proofErr w:type="spellStart"/>
      <w:r w:rsidRPr="008E6DFB">
        <w:rPr>
          <w:rFonts w:cstheme="minorHAnsi"/>
          <w:lang w:val="el-GR"/>
        </w:rPr>
        <w:t>χημειοπροφύλαξης</w:t>
      </w:r>
      <w:proofErr w:type="spellEnd"/>
      <w:r w:rsidRPr="008E6DFB">
        <w:rPr>
          <w:rFonts w:cstheme="minorHAnsi"/>
          <w:lang w:val="el-GR"/>
        </w:rPr>
        <w:t xml:space="preserve">, ανοσοποιητικού </w:t>
      </w:r>
      <w:r w:rsidRPr="00736FCE">
        <w:rPr>
          <w:rFonts w:cstheme="minorHAnsi"/>
          <w:lang w:val="el-GR"/>
        </w:rPr>
        <w:t>(</w:t>
      </w:r>
      <w:r w:rsidRPr="00736FCE">
        <w:rPr>
          <w:rFonts w:cstheme="minorHAnsi"/>
        </w:rPr>
        <w:t>DoD</w:t>
      </w:r>
      <w:r w:rsidRPr="00736FCE">
        <w:rPr>
          <w:rFonts w:cstheme="minorHAnsi"/>
          <w:lang w:val="el-GR"/>
        </w:rPr>
        <w:t>, 200</w:t>
      </w:r>
      <w:r w:rsidR="00736FCE" w:rsidRPr="00736FCE">
        <w:rPr>
          <w:rFonts w:cstheme="minorHAnsi"/>
          <w:lang w:val="el-GR"/>
        </w:rPr>
        <w:t>7</w:t>
      </w:r>
      <w:r w:rsidRPr="00736FCE">
        <w:rPr>
          <w:rFonts w:cstheme="minorHAnsi"/>
          <w:lang w:val="el-GR"/>
        </w:rPr>
        <w:t xml:space="preserve">). </w:t>
      </w:r>
      <w:r w:rsidR="001E4352" w:rsidRPr="00736FCE">
        <w:rPr>
          <w:rFonts w:cstheme="minorHAnsi"/>
          <w:lang w:val="el-GR"/>
        </w:rPr>
        <w:t>Μέσω</w:t>
      </w:r>
      <w:r w:rsidRPr="00736FCE">
        <w:rPr>
          <w:rFonts w:cstheme="minorHAnsi"/>
          <w:lang w:val="el-GR"/>
        </w:rPr>
        <w:t xml:space="preserve"> </w:t>
      </w:r>
      <w:r w:rsidR="001E4352" w:rsidRPr="00736FCE">
        <w:rPr>
          <w:rFonts w:cstheme="minorHAnsi"/>
          <w:lang w:val="el-GR"/>
        </w:rPr>
        <w:t xml:space="preserve">περιοδικής συμπλήρωσης </w:t>
      </w:r>
      <w:r w:rsidRPr="00736FCE">
        <w:rPr>
          <w:rFonts w:cstheme="minorHAnsi"/>
          <w:lang w:val="el-GR"/>
        </w:rPr>
        <w:t>ερωτηματολόγι</w:t>
      </w:r>
      <w:r w:rsidR="001E4352" w:rsidRPr="00736FCE">
        <w:rPr>
          <w:rFonts w:cstheme="minorHAnsi"/>
          <w:lang w:val="el-GR"/>
        </w:rPr>
        <w:t>ων</w:t>
      </w:r>
      <w:r w:rsidRPr="00736FCE">
        <w:rPr>
          <w:rFonts w:cstheme="minorHAnsi"/>
          <w:lang w:val="el-GR"/>
        </w:rPr>
        <w:t xml:space="preserve"> </w:t>
      </w:r>
      <w:r w:rsidR="001E4352" w:rsidRPr="00736FCE">
        <w:rPr>
          <w:rFonts w:cstheme="minorHAnsi"/>
          <w:lang w:val="el-GR"/>
        </w:rPr>
        <w:t xml:space="preserve">η </w:t>
      </w:r>
      <w:r w:rsidR="009C60E1">
        <w:rPr>
          <w:rFonts w:cstheme="minorHAnsi"/>
          <w:lang w:val="el-GR"/>
        </w:rPr>
        <w:t>Δ</w:t>
      </w:r>
      <w:r w:rsidR="001E4352" w:rsidRPr="00736FCE">
        <w:rPr>
          <w:rFonts w:cstheme="minorHAnsi"/>
          <w:lang w:val="el-GR"/>
        </w:rPr>
        <w:t xml:space="preserve">ιοίκηση μπορεί να </w:t>
      </w:r>
      <w:r w:rsidRPr="00736FCE">
        <w:rPr>
          <w:rFonts w:cstheme="minorHAnsi"/>
          <w:lang w:val="el-GR"/>
        </w:rPr>
        <w:t>προσδιορ</w:t>
      </w:r>
      <w:r w:rsidR="001E4352" w:rsidRPr="00736FCE">
        <w:rPr>
          <w:rFonts w:cstheme="minorHAnsi"/>
          <w:lang w:val="el-GR"/>
        </w:rPr>
        <w:t xml:space="preserve">ίσει τους </w:t>
      </w:r>
      <w:r w:rsidRPr="00736FCE">
        <w:rPr>
          <w:rFonts w:cstheme="minorHAnsi"/>
          <w:lang w:val="el-GR"/>
        </w:rPr>
        <w:t>παρ</w:t>
      </w:r>
      <w:r w:rsidR="00A01B30" w:rsidRPr="00736FCE">
        <w:rPr>
          <w:rFonts w:cstheme="minorHAnsi"/>
          <w:lang w:val="el-GR"/>
        </w:rPr>
        <w:t>άγο</w:t>
      </w:r>
      <w:r w:rsidRPr="00736FCE">
        <w:rPr>
          <w:rFonts w:cstheme="minorHAnsi"/>
          <w:lang w:val="el-GR"/>
        </w:rPr>
        <w:t>ντ</w:t>
      </w:r>
      <w:r w:rsidR="00A01B30" w:rsidRPr="00736FCE">
        <w:rPr>
          <w:rFonts w:cstheme="minorHAnsi"/>
          <w:lang w:val="el-GR"/>
        </w:rPr>
        <w:t>ες</w:t>
      </w:r>
      <w:r w:rsidRPr="00736FCE">
        <w:rPr>
          <w:rFonts w:cstheme="minorHAnsi"/>
          <w:lang w:val="el-GR"/>
        </w:rPr>
        <w:t xml:space="preserve"> κινδύνου (οικογενειακό ιστορικό, διατροφή, συμπεριφορές) </w:t>
      </w:r>
      <w:r w:rsidR="00A01B30" w:rsidRPr="00736FCE">
        <w:rPr>
          <w:rFonts w:cstheme="minorHAnsi"/>
          <w:lang w:val="el-GR"/>
        </w:rPr>
        <w:t xml:space="preserve">και να προβεί σε </w:t>
      </w:r>
      <w:proofErr w:type="spellStart"/>
      <w:r w:rsidRPr="00736FCE">
        <w:rPr>
          <w:rFonts w:cstheme="minorHAnsi"/>
          <w:lang w:val="el-GR"/>
        </w:rPr>
        <w:t>στοχευμέν</w:t>
      </w:r>
      <w:r w:rsidR="00A01B30" w:rsidRPr="00736FCE">
        <w:rPr>
          <w:rFonts w:cstheme="minorHAnsi"/>
          <w:lang w:val="el-GR"/>
        </w:rPr>
        <w:t>ες</w:t>
      </w:r>
      <w:proofErr w:type="spellEnd"/>
      <w:r w:rsidR="00A01B30" w:rsidRPr="00736FCE">
        <w:rPr>
          <w:rFonts w:cstheme="minorHAnsi"/>
          <w:lang w:val="el-GR"/>
        </w:rPr>
        <w:t xml:space="preserve"> παρεμβάσεις (ομοιοπαθητική, </w:t>
      </w:r>
      <w:r w:rsidRPr="00736FCE">
        <w:rPr>
          <w:rFonts w:cstheme="minorHAnsi"/>
          <w:lang w:val="el-GR"/>
        </w:rPr>
        <w:t>χρήση φαρμάκων</w:t>
      </w:r>
      <w:r w:rsidR="00A01B30" w:rsidRPr="00736FCE">
        <w:rPr>
          <w:rFonts w:cstheme="minorHAnsi"/>
          <w:lang w:val="el-GR"/>
        </w:rPr>
        <w:t>, συνεδρίες φυσικοθεραπείας, γιόγκα</w:t>
      </w:r>
      <w:r w:rsidR="009C60E1">
        <w:rPr>
          <w:rFonts w:cstheme="minorHAnsi"/>
          <w:lang w:val="el-GR"/>
        </w:rPr>
        <w:t>, διαλογισμός</w:t>
      </w:r>
      <w:r w:rsidR="00A01B30" w:rsidRPr="00736FCE">
        <w:rPr>
          <w:rFonts w:cstheme="minorHAnsi"/>
          <w:lang w:val="el-GR"/>
        </w:rPr>
        <w:t xml:space="preserve"> κ</w:t>
      </w:r>
      <w:r w:rsidR="009C60E1">
        <w:rPr>
          <w:rFonts w:cstheme="minorHAnsi"/>
          <w:lang w:val="el-GR"/>
        </w:rPr>
        <w:t>.α.</w:t>
      </w:r>
      <w:r w:rsidR="00A01B30" w:rsidRPr="00736FCE">
        <w:rPr>
          <w:rFonts w:cstheme="minorHAnsi"/>
          <w:lang w:val="el-GR"/>
        </w:rPr>
        <w:t>) έτσι ώστε να επιτευχθεί η ιατρική ευρωστία</w:t>
      </w:r>
      <w:r w:rsidRPr="00736FCE">
        <w:rPr>
          <w:rFonts w:cstheme="minorHAnsi"/>
          <w:lang w:val="el-GR"/>
        </w:rPr>
        <w:t xml:space="preserve"> (</w:t>
      </w:r>
      <w:r w:rsidRPr="00736FCE">
        <w:rPr>
          <w:rFonts w:cstheme="minorHAnsi"/>
        </w:rPr>
        <w:t>O</w:t>
      </w:r>
      <w:r w:rsidRPr="00736FCE">
        <w:rPr>
          <w:rFonts w:cstheme="minorHAnsi"/>
          <w:lang w:val="el-GR"/>
        </w:rPr>
        <w:t>’</w:t>
      </w:r>
      <w:r w:rsidRPr="00736FCE">
        <w:rPr>
          <w:rFonts w:cstheme="minorHAnsi"/>
        </w:rPr>
        <w:t>Connor</w:t>
      </w:r>
      <w:r w:rsidRPr="00736FCE">
        <w:rPr>
          <w:rFonts w:cstheme="minorHAnsi"/>
          <w:lang w:val="el-GR"/>
        </w:rPr>
        <w:t xml:space="preserve"> </w:t>
      </w:r>
      <w:r w:rsidRPr="00736FCE">
        <w:rPr>
          <w:rFonts w:cstheme="minorHAnsi"/>
        </w:rPr>
        <w:t>et</w:t>
      </w:r>
      <w:r w:rsidRPr="00736FCE">
        <w:rPr>
          <w:rFonts w:cstheme="minorHAnsi"/>
          <w:lang w:val="el-GR"/>
        </w:rPr>
        <w:t xml:space="preserve"> </w:t>
      </w:r>
      <w:r w:rsidRPr="00736FCE">
        <w:rPr>
          <w:rFonts w:cstheme="minorHAnsi"/>
        </w:rPr>
        <w:t>al</w:t>
      </w:r>
      <w:r w:rsidRPr="00736FCE">
        <w:rPr>
          <w:rFonts w:cstheme="minorHAnsi"/>
          <w:lang w:val="el-GR"/>
        </w:rPr>
        <w:t>, 2010).</w:t>
      </w:r>
    </w:p>
    <w:p w14:paraId="524B0437" w14:textId="53C97793" w:rsidR="00A51BA1" w:rsidRDefault="00A51BA1" w:rsidP="0018656F">
      <w:pPr>
        <w:spacing w:after="0" w:line="240" w:lineRule="auto"/>
        <w:jc w:val="both"/>
        <w:rPr>
          <w:rFonts w:cstheme="minorHAnsi"/>
          <w:b/>
          <w:bCs/>
          <w:lang w:val="el-GR"/>
        </w:rPr>
      </w:pPr>
    </w:p>
    <w:p w14:paraId="72FD3351" w14:textId="76A6A05C" w:rsidR="00597E3A" w:rsidRDefault="00597E3A" w:rsidP="0018656F">
      <w:pPr>
        <w:spacing w:after="0" w:line="240" w:lineRule="auto"/>
        <w:jc w:val="both"/>
        <w:rPr>
          <w:rFonts w:cstheme="minorHAnsi"/>
          <w:b/>
          <w:bCs/>
          <w:lang w:val="el-GR"/>
        </w:rPr>
      </w:pPr>
    </w:p>
    <w:p w14:paraId="7162E606" w14:textId="7A1F7714" w:rsidR="00597E3A" w:rsidRDefault="00597E3A" w:rsidP="0018656F">
      <w:pPr>
        <w:spacing w:after="0" w:line="240" w:lineRule="auto"/>
        <w:jc w:val="both"/>
        <w:rPr>
          <w:rFonts w:cstheme="minorHAnsi"/>
          <w:b/>
          <w:bCs/>
          <w:lang w:val="el-GR"/>
        </w:rPr>
      </w:pPr>
    </w:p>
    <w:p w14:paraId="242820B2" w14:textId="327B0BD4" w:rsidR="00597E3A" w:rsidRDefault="00597E3A" w:rsidP="0018656F">
      <w:pPr>
        <w:spacing w:after="0" w:line="240" w:lineRule="auto"/>
        <w:jc w:val="both"/>
        <w:rPr>
          <w:rFonts w:cstheme="minorHAnsi"/>
          <w:b/>
          <w:bCs/>
          <w:lang w:val="el-GR"/>
        </w:rPr>
      </w:pPr>
    </w:p>
    <w:p w14:paraId="7CD9C42C" w14:textId="1E182336" w:rsidR="00152C4B" w:rsidRPr="00804A7D" w:rsidRDefault="00804A7D" w:rsidP="0018656F">
      <w:pPr>
        <w:spacing w:after="0" w:line="240" w:lineRule="auto"/>
        <w:jc w:val="both"/>
        <w:rPr>
          <w:rFonts w:cstheme="minorHAnsi"/>
          <w:b/>
          <w:bCs/>
          <w:sz w:val="26"/>
          <w:szCs w:val="26"/>
          <w:lang w:val="el-GR"/>
        </w:rPr>
      </w:pPr>
      <w:r w:rsidRPr="00B147E1">
        <w:rPr>
          <w:rFonts w:cstheme="minorHAnsi"/>
          <w:b/>
          <w:bCs/>
          <w:sz w:val="26"/>
          <w:szCs w:val="26"/>
          <w:lang w:val="el-GR"/>
        </w:rPr>
        <w:lastRenderedPageBreak/>
        <w:t>1</w:t>
      </w:r>
      <w:r w:rsidR="009453F6" w:rsidRPr="00804A7D">
        <w:rPr>
          <w:rFonts w:cstheme="minorHAnsi"/>
          <w:b/>
          <w:bCs/>
          <w:sz w:val="26"/>
          <w:szCs w:val="26"/>
          <w:lang w:val="el-GR"/>
        </w:rPr>
        <w:t xml:space="preserve">.7 </w:t>
      </w:r>
      <w:r w:rsidR="00152C4B" w:rsidRPr="00804A7D">
        <w:rPr>
          <w:rFonts w:cstheme="minorHAnsi"/>
          <w:b/>
          <w:bCs/>
          <w:sz w:val="26"/>
          <w:szCs w:val="26"/>
          <w:lang w:val="el-GR"/>
        </w:rPr>
        <w:t>Περιβαλλοντική ευρωστία</w:t>
      </w:r>
    </w:p>
    <w:p w14:paraId="4947D853" w14:textId="3EFD77A2" w:rsidR="00152C4B" w:rsidRPr="00736FCE" w:rsidRDefault="00152C4B" w:rsidP="0018656F">
      <w:pPr>
        <w:spacing w:after="0" w:line="240" w:lineRule="auto"/>
        <w:jc w:val="both"/>
        <w:rPr>
          <w:rFonts w:cstheme="minorHAnsi"/>
          <w:lang w:val="el-GR"/>
        </w:rPr>
      </w:pPr>
      <w:r w:rsidRPr="0018656F">
        <w:rPr>
          <w:rFonts w:cstheme="minorHAnsi"/>
          <w:lang w:val="el-GR"/>
        </w:rPr>
        <w:t xml:space="preserve">Ως περιβαλλοντική ευρωστία αναφέρεται η </w:t>
      </w:r>
      <w:r w:rsidR="00F02686" w:rsidRPr="0018656F">
        <w:rPr>
          <w:rFonts w:cstheme="minorHAnsi"/>
          <w:lang w:val="el-GR"/>
        </w:rPr>
        <w:t>ι</w:t>
      </w:r>
      <w:r w:rsidRPr="0018656F">
        <w:rPr>
          <w:rFonts w:cstheme="minorHAnsi"/>
          <w:lang w:val="el-GR"/>
        </w:rPr>
        <w:t xml:space="preserve">κανότητα εκτέλεσης αποστολών ειδικών συνθηκών κάτω από πολλαπλούς </w:t>
      </w:r>
      <w:proofErr w:type="spellStart"/>
      <w:r w:rsidRPr="0018656F">
        <w:rPr>
          <w:rFonts w:cstheme="minorHAnsi"/>
          <w:lang w:val="el-GR"/>
        </w:rPr>
        <w:t>στρεσσογόνους</w:t>
      </w:r>
      <w:proofErr w:type="spellEnd"/>
      <w:r w:rsidRPr="0018656F">
        <w:rPr>
          <w:rFonts w:cstheme="minorHAnsi"/>
          <w:lang w:val="el-GR"/>
        </w:rPr>
        <w:t xml:space="preserve"> παράγοντες. Αυτοί διακρίνονται σε φυσικούς, χημικούς και βιολογικούς. Οι φυσικοί παράγοντες περιλαμβάνουν την παραμονή σε υψόμετρο, σε κρύο περιβάλλον, σε ζεστό περιβάλλον, σε περιβάλλον με υψηλή/χαμηλή βαρομετρική πίεση, σε υψηλή ακτινοβολία, και σε θορυβώδες περιβάλλον. Οι χημικοί παράγοντες σχετίζονται με τη μόλυνση σε τροφή, νερό, και </w:t>
      </w:r>
      <w:r w:rsidRPr="00736FCE">
        <w:rPr>
          <w:rFonts w:cstheme="minorHAnsi"/>
          <w:lang w:val="el-GR"/>
        </w:rPr>
        <w:t>εισπνεόμενο αέρα (ρύποι). Οι βιολογικοί παράγοντες σχετίζονται με τη διατροφή και τις λοιμώδεις νόσους. Η αξιολόγηση της περιβαλλοντικής ευρωστίας πραγματοποιείται μέσω μετρήσεων σε συνθήκες εγκλιματισμού μετά από παρατεταμένη έκθεση, ανοχής-προσαρμογής σε υψηλότερο επίπεδο και ανοχής χωρίς προηγούμενη έκθεση (</w:t>
      </w:r>
      <w:r w:rsidRPr="00736FCE">
        <w:rPr>
          <w:rFonts w:cstheme="minorHAnsi"/>
        </w:rPr>
        <w:t>O</w:t>
      </w:r>
      <w:r w:rsidRPr="00736FCE">
        <w:rPr>
          <w:rFonts w:cstheme="minorHAnsi"/>
          <w:lang w:val="el-GR"/>
        </w:rPr>
        <w:t>’</w:t>
      </w:r>
      <w:r w:rsidRPr="00736FCE">
        <w:rPr>
          <w:rFonts w:cstheme="minorHAnsi"/>
        </w:rPr>
        <w:t>Connor</w:t>
      </w:r>
      <w:r w:rsidRPr="00736FCE">
        <w:rPr>
          <w:rFonts w:cstheme="minorHAnsi"/>
          <w:lang w:val="el-GR"/>
        </w:rPr>
        <w:t xml:space="preserve"> </w:t>
      </w:r>
      <w:r w:rsidRPr="00736FCE">
        <w:rPr>
          <w:rFonts w:cstheme="minorHAnsi"/>
        </w:rPr>
        <w:t>et</w:t>
      </w:r>
      <w:r w:rsidRPr="00736FCE">
        <w:rPr>
          <w:rFonts w:cstheme="minorHAnsi"/>
          <w:lang w:val="el-GR"/>
        </w:rPr>
        <w:t xml:space="preserve"> </w:t>
      </w:r>
      <w:r w:rsidRPr="00736FCE">
        <w:rPr>
          <w:rFonts w:cstheme="minorHAnsi"/>
        </w:rPr>
        <w:t>al</w:t>
      </w:r>
      <w:r w:rsidRPr="00736FCE">
        <w:rPr>
          <w:rFonts w:cstheme="minorHAnsi"/>
          <w:lang w:val="el-GR"/>
        </w:rPr>
        <w:t>, 2010).</w:t>
      </w:r>
      <w:r w:rsidR="00B65BDE" w:rsidRPr="00736FCE">
        <w:rPr>
          <w:rFonts w:cstheme="minorHAnsi"/>
          <w:lang w:val="el-GR"/>
        </w:rPr>
        <w:t xml:space="preserve"> Η περιοδική συμμετοχή του προσωπικού των ΕΔ και ΣΑ σε διαδικασίες εγκλιματισμού σε ακραίες περιβαλλοντικές συνθήκες καθώς και η παραμονή σε αντιοξειδωτικό περιβάλλον οδηγεί στην επίτευξη της περιβαλλοντικής ευρωστίας.</w:t>
      </w:r>
    </w:p>
    <w:p w14:paraId="0FF133C1" w14:textId="77777777" w:rsidR="00A51BA1" w:rsidRPr="00736FCE" w:rsidRDefault="00A51BA1" w:rsidP="0018656F">
      <w:pPr>
        <w:spacing w:after="0" w:line="240" w:lineRule="auto"/>
        <w:jc w:val="both"/>
        <w:rPr>
          <w:rFonts w:cstheme="minorHAnsi"/>
          <w:b/>
          <w:bCs/>
          <w:lang w:val="el-GR"/>
        </w:rPr>
      </w:pPr>
    </w:p>
    <w:p w14:paraId="6442CA3B" w14:textId="4762C67D" w:rsidR="00152C4B" w:rsidRPr="009C60E1" w:rsidRDefault="009C60E1" w:rsidP="0018656F">
      <w:pPr>
        <w:spacing w:after="0" w:line="240" w:lineRule="auto"/>
        <w:jc w:val="both"/>
        <w:rPr>
          <w:rFonts w:cstheme="minorHAnsi"/>
          <w:b/>
          <w:bCs/>
          <w:sz w:val="26"/>
          <w:szCs w:val="26"/>
          <w:lang w:val="el-GR"/>
        </w:rPr>
      </w:pPr>
      <w:r w:rsidRPr="009C60E1">
        <w:rPr>
          <w:rFonts w:cstheme="minorHAnsi"/>
          <w:b/>
          <w:bCs/>
          <w:sz w:val="26"/>
          <w:szCs w:val="26"/>
          <w:lang w:val="el-GR"/>
        </w:rPr>
        <w:t>1</w:t>
      </w:r>
      <w:r w:rsidR="009453F6" w:rsidRPr="009C60E1">
        <w:rPr>
          <w:rFonts w:cstheme="minorHAnsi"/>
          <w:b/>
          <w:bCs/>
          <w:sz w:val="26"/>
          <w:szCs w:val="26"/>
          <w:lang w:val="el-GR"/>
        </w:rPr>
        <w:t xml:space="preserve">.8 </w:t>
      </w:r>
      <w:r w:rsidR="00152C4B" w:rsidRPr="009C60E1">
        <w:rPr>
          <w:rFonts w:cstheme="minorHAnsi"/>
          <w:b/>
          <w:bCs/>
          <w:sz w:val="26"/>
          <w:szCs w:val="26"/>
          <w:lang w:val="el-GR"/>
        </w:rPr>
        <w:t>Σωματική ευρωστία</w:t>
      </w:r>
    </w:p>
    <w:p w14:paraId="715530B7" w14:textId="50906BB6" w:rsidR="00152C4B" w:rsidRPr="0018656F" w:rsidRDefault="00152C4B" w:rsidP="0018656F">
      <w:pPr>
        <w:spacing w:after="0" w:line="240" w:lineRule="auto"/>
        <w:jc w:val="both"/>
        <w:rPr>
          <w:rFonts w:cstheme="minorHAnsi"/>
          <w:lang w:val="el-GR"/>
        </w:rPr>
      </w:pPr>
      <w:r w:rsidRPr="0018656F">
        <w:rPr>
          <w:rFonts w:cstheme="minorHAnsi"/>
          <w:lang w:val="el-GR"/>
        </w:rPr>
        <w:t xml:space="preserve">Η σωματική (φυσική) ευρωστία κατάσταση περιλαμβάνει </w:t>
      </w:r>
      <w:r w:rsidRPr="008E6DFB">
        <w:rPr>
          <w:rFonts w:cstheme="minorHAnsi"/>
          <w:lang w:val="el-GR"/>
        </w:rPr>
        <w:t xml:space="preserve">τις παραμέτρους </w:t>
      </w:r>
      <w:proofErr w:type="spellStart"/>
      <w:r w:rsidRPr="008E6DFB">
        <w:rPr>
          <w:rFonts w:cstheme="minorHAnsi"/>
          <w:lang w:val="el-GR"/>
        </w:rPr>
        <w:t>καρδιοαναπνευστική</w:t>
      </w:r>
      <w:proofErr w:type="spellEnd"/>
      <w:r w:rsidRPr="008E6DFB">
        <w:rPr>
          <w:rFonts w:cstheme="minorHAnsi"/>
          <w:lang w:val="el-GR"/>
        </w:rPr>
        <w:t xml:space="preserve"> αντοχή, κινητικότητα, </w:t>
      </w:r>
      <w:r w:rsidR="007A6F7D" w:rsidRPr="008E6DFB">
        <w:rPr>
          <w:rFonts w:cstheme="minorHAnsi"/>
          <w:lang w:val="el-GR"/>
        </w:rPr>
        <w:t xml:space="preserve">μέγιστη </w:t>
      </w:r>
      <w:r w:rsidRPr="008E6DFB">
        <w:rPr>
          <w:rFonts w:cstheme="minorHAnsi"/>
          <w:lang w:val="el-GR"/>
        </w:rPr>
        <w:t>δύναμη-ισχύς</w:t>
      </w:r>
      <w:r w:rsidR="007A6F7D" w:rsidRPr="008E6DFB">
        <w:rPr>
          <w:rFonts w:cstheme="minorHAnsi"/>
          <w:lang w:val="el-GR"/>
        </w:rPr>
        <w:t xml:space="preserve">, </w:t>
      </w:r>
      <w:r w:rsidRPr="008E6DFB">
        <w:rPr>
          <w:rFonts w:cstheme="minorHAnsi"/>
          <w:lang w:val="el-GR"/>
        </w:rPr>
        <w:t xml:space="preserve">μυϊκή αντοχή, και </w:t>
      </w:r>
      <w:r w:rsidRPr="00736FCE">
        <w:rPr>
          <w:rFonts w:cstheme="minorHAnsi"/>
          <w:lang w:val="el-GR"/>
        </w:rPr>
        <w:t>ευκαμψία (</w:t>
      </w:r>
      <w:r w:rsidRPr="00736FCE">
        <w:rPr>
          <w:rFonts w:cstheme="minorHAnsi"/>
        </w:rPr>
        <w:t>Roy</w:t>
      </w:r>
      <w:r w:rsidRPr="00736FCE">
        <w:rPr>
          <w:rFonts w:cstheme="minorHAnsi"/>
          <w:lang w:val="el-GR"/>
        </w:rPr>
        <w:t xml:space="preserve"> </w:t>
      </w:r>
      <w:r w:rsidRPr="00736FCE">
        <w:rPr>
          <w:rFonts w:cstheme="minorHAnsi"/>
        </w:rPr>
        <w:t>et</w:t>
      </w:r>
      <w:r w:rsidRPr="00736FCE">
        <w:rPr>
          <w:rFonts w:cstheme="minorHAnsi"/>
          <w:lang w:val="el-GR"/>
        </w:rPr>
        <w:t xml:space="preserve"> </w:t>
      </w:r>
      <w:r w:rsidRPr="00736FCE">
        <w:rPr>
          <w:rFonts w:cstheme="minorHAnsi"/>
        </w:rPr>
        <w:t>al</w:t>
      </w:r>
      <w:r w:rsidRPr="00736FCE">
        <w:rPr>
          <w:rFonts w:cstheme="minorHAnsi"/>
          <w:lang w:val="el-GR"/>
        </w:rPr>
        <w:t xml:space="preserve">, 2010). Τα προγράμματα άσκησης </w:t>
      </w:r>
      <w:r w:rsidR="00574ACC" w:rsidRPr="00736FCE">
        <w:rPr>
          <w:rFonts w:cstheme="minorHAnsi"/>
          <w:lang w:val="el-GR"/>
        </w:rPr>
        <w:t xml:space="preserve">για το προσωπικό των ΕΔ και ΣΑ </w:t>
      </w:r>
      <w:r w:rsidRPr="00736FCE">
        <w:rPr>
          <w:rFonts w:cstheme="minorHAnsi"/>
          <w:lang w:val="el-GR"/>
        </w:rPr>
        <w:t>θα πρέπει να περιλαμβάνουν τη βελτίωση και των τεσσάρων παραμέτρων με στόχο την επιτυχή αποπεράτωση της αποστολής (</w:t>
      </w:r>
      <w:r w:rsidRPr="00736FCE">
        <w:rPr>
          <w:rFonts w:cstheme="minorHAnsi"/>
        </w:rPr>
        <w:t>DoD</w:t>
      </w:r>
      <w:r w:rsidRPr="00736FCE">
        <w:rPr>
          <w:rFonts w:cstheme="minorHAnsi"/>
          <w:lang w:val="el-GR"/>
        </w:rPr>
        <w:t xml:space="preserve">, 2010). </w:t>
      </w:r>
      <w:r w:rsidR="003D616E" w:rsidRPr="00736FCE">
        <w:rPr>
          <w:rFonts w:cstheme="minorHAnsi"/>
          <w:lang w:val="el-GR"/>
        </w:rPr>
        <w:t>Προς αυτή την κατεύθυνση μια</w:t>
      </w:r>
      <w:r w:rsidRPr="00736FCE">
        <w:rPr>
          <w:rFonts w:cstheme="minorHAnsi"/>
          <w:lang w:val="el-GR"/>
        </w:rPr>
        <w:t xml:space="preserve"> αποτελεσματική σωματική εκπαίδευση θα πρέπει 1) να </w:t>
      </w:r>
      <w:r w:rsidR="00574ACC" w:rsidRPr="00736FCE">
        <w:rPr>
          <w:rFonts w:cstheme="minorHAnsi"/>
          <w:lang w:val="el-GR"/>
        </w:rPr>
        <w:t xml:space="preserve">προσδιορίζει </w:t>
      </w:r>
      <w:r w:rsidR="003D616E" w:rsidRPr="00736FCE">
        <w:rPr>
          <w:rFonts w:cstheme="minorHAnsi"/>
          <w:lang w:val="el-GR"/>
        </w:rPr>
        <w:t xml:space="preserve">τα συστατικά </w:t>
      </w:r>
      <w:r w:rsidR="003D616E">
        <w:rPr>
          <w:rFonts w:cstheme="minorHAnsi"/>
          <w:lang w:val="el-GR"/>
        </w:rPr>
        <w:t>μέρη μιας στρατιωτικής ανάθεσης και να μετατρέπει σε ποσοστά σωματικών παραμέτρων</w:t>
      </w:r>
      <w:r w:rsidRPr="0018656F">
        <w:rPr>
          <w:rFonts w:cstheme="minorHAnsi"/>
          <w:lang w:val="el-GR"/>
        </w:rPr>
        <w:t xml:space="preserve">, 2) να εξασφαλίσει ότι και οι τέσσερις </w:t>
      </w:r>
      <w:r w:rsidR="003D616E">
        <w:rPr>
          <w:rFonts w:cstheme="minorHAnsi"/>
          <w:lang w:val="el-GR"/>
        </w:rPr>
        <w:t xml:space="preserve">αυτές </w:t>
      </w:r>
      <w:r w:rsidRPr="0018656F">
        <w:rPr>
          <w:rFonts w:cstheme="minorHAnsi"/>
          <w:lang w:val="el-GR"/>
        </w:rPr>
        <w:t xml:space="preserve">παράμετροι </w:t>
      </w:r>
      <w:r w:rsidR="003D616E">
        <w:rPr>
          <w:rFonts w:cstheme="minorHAnsi"/>
          <w:lang w:val="el-GR"/>
        </w:rPr>
        <w:t xml:space="preserve">αποτελούν αναπόσπαστο </w:t>
      </w:r>
      <w:r w:rsidRPr="0018656F">
        <w:rPr>
          <w:rFonts w:cstheme="minorHAnsi"/>
          <w:lang w:val="el-GR"/>
        </w:rPr>
        <w:t>μέρος της εκπαίδευσης, 3) να καταγράφει τα επίπεδα φυσικής κατάστασης και τη βελτίωση έτσι ώστε να εξασφαλίζει εξατομικευμένη άσκηση ανά ασκούμενο, 4) να περιορίσει το εύρος  της λανθασμένης προπόνησης μέσω της καταγραφής των τραυματισμών και της λήψης παρεμβατικών μέτρων</w:t>
      </w:r>
      <w:r w:rsidR="00597E3A">
        <w:rPr>
          <w:rFonts w:cstheme="minorHAnsi"/>
          <w:lang w:val="el-GR"/>
        </w:rPr>
        <w:t xml:space="preserve"> (Σχήμα 6)</w:t>
      </w:r>
      <w:r w:rsidRPr="0018656F">
        <w:rPr>
          <w:rFonts w:cstheme="minorHAnsi"/>
          <w:lang w:val="el-GR"/>
        </w:rPr>
        <w:t xml:space="preserve">. </w:t>
      </w:r>
    </w:p>
    <w:p w14:paraId="6C3AE346" w14:textId="0B0D28BC" w:rsidR="00152C4B" w:rsidRPr="00AB4AA2" w:rsidRDefault="00152C4B" w:rsidP="0018656F">
      <w:pPr>
        <w:spacing w:after="0" w:line="240" w:lineRule="auto"/>
        <w:jc w:val="both"/>
        <w:rPr>
          <w:rFonts w:cstheme="minorHAnsi"/>
          <w:bCs/>
          <w:iCs/>
          <w:lang w:val="el-GR"/>
        </w:rPr>
      </w:pPr>
    </w:p>
    <w:p w14:paraId="2898CD92" w14:textId="352FA3D2" w:rsidR="00455354" w:rsidRPr="0018656F" w:rsidRDefault="00455354" w:rsidP="00416918">
      <w:pPr>
        <w:pStyle w:val="1"/>
      </w:pPr>
      <w:r>
        <w:rPr>
          <w:noProof/>
        </w:rPr>
        <w:drawing>
          <wp:inline distT="0" distB="0" distL="0" distR="0" wp14:anchorId="03FABDFA" wp14:editId="1AF101ED">
            <wp:extent cx="5184742" cy="351091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1CE197B" w14:textId="0A9BD9C3" w:rsidR="009F6D19" w:rsidRDefault="00597E3A" w:rsidP="00597E3A">
      <w:pPr>
        <w:spacing w:after="0" w:line="240" w:lineRule="auto"/>
        <w:jc w:val="both"/>
        <w:rPr>
          <w:rFonts w:cstheme="minorHAnsi"/>
          <w:lang w:val="el-GR"/>
        </w:rPr>
      </w:pPr>
      <w:r>
        <w:rPr>
          <w:rFonts w:cstheme="minorHAnsi"/>
          <w:lang w:val="el-GR"/>
        </w:rPr>
        <w:t xml:space="preserve">Σχήμα 6. </w:t>
      </w:r>
      <w:r w:rsidRPr="0018656F">
        <w:rPr>
          <w:rFonts w:cstheme="minorHAnsi"/>
          <w:lang w:val="el-GR"/>
        </w:rPr>
        <w:t xml:space="preserve">Ένα παράδειγμα </w:t>
      </w:r>
      <w:r>
        <w:rPr>
          <w:rFonts w:cstheme="minorHAnsi"/>
          <w:lang w:val="el-GR"/>
        </w:rPr>
        <w:t xml:space="preserve">προσδιορισμού των σωματικών παραμέτρων και στρατιωτικών </w:t>
      </w:r>
      <w:r w:rsidR="007520FE">
        <w:rPr>
          <w:rFonts w:cstheme="minorHAnsi"/>
          <w:lang w:val="el-GR"/>
        </w:rPr>
        <w:t xml:space="preserve">καθηκόντων για το προσωπικό </w:t>
      </w:r>
      <w:r>
        <w:rPr>
          <w:rFonts w:cstheme="minorHAnsi"/>
          <w:lang w:val="el-GR"/>
        </w:rPr>
        <w:t>του</w:t>
      </w:r>
      <w:r w:rsidR="007520FE">
        <w:rPr>
          <w:rFonts w:cstheme="minorHAnsi"/>
          <w:lang w:val="el-GR"/>
        </w:rPr>
        <w:t xml:space="preserve"> </w:t>
      </w:r>
      <w:r w:rsidR="007520FE" w:rsidRPr="0018656F">
        <w:rPr>
          <w:rFonts w:cstheme="minorHAnsi"/>
          <w:lang w:val="el-GR"/>
        </w:rPr>
        <w:t>Στρατ</w:t>
      </w:r>
      <w:r w:rsidR="007520FE">
        <w:rPr>
          <w:rFonts w:cstheme="minorHAnsi"/>
          <w:lang w:val="el-GR"/>
        </w:rPr>
        <w:t>ού Ξ</w:t>
      </w:r>
      <w:r w:rsidR="007520FE" w:rsidRPr="0018656F">
        <w:rPr>
          <w:rFonts w:cstheme="minorHAnsi"/>
          <w:lang w:val="el-GR"/>
        </w:rPr>
        <w:t>ηράς</w:t>
      </w:r>
    </w:p>
    <w:p w14:paraId="4F80F67D" w14:textId="1FD73592" w:rsidR="00597E3A" w:rsidRPr="0018656F" w:rsidRDefault="009F6D19" w:rsidP="00597E3A">
      <w:pPr>
        <w:spacing w:after="0" w:line="240" w:lineRule="auto"/>
        <w:jc w:val="both"/>
        <w:rPr>
          <w:rFonts w:cstheme="minorHAnsi"/>
          <w:lang w:val="el-GR"/>
        </w:rPr>
      </w:pPr>
      <w:r>
        <w:rPr>
          <w:rFonts w:cstheme="minorHAnsi"/>
          <w:lang w:val="el-GR"/>
        </w:rPr>
        <w:t xml:space="preserve">                 </w:t>
      </w:r>
    </w:p>
    <w:p w14:paraId="08BB7366" w14:textId="77777777" w:rsidR="003D126E" w:rsidRDefault="003D126E" w:rsidP="0018656F">
      <w:pPr>
        <w:spacing w:after="0" w:line="240" w:lineRule="auto"/>
        <w:jc w:val="both"/>
        <w:rPr>
          <w:rFonts w:cstheme="minorHAnsi"/>
          <w:iCs/>
          <w:lang w:val="el-GR"/>
        </w:rPr>
      </w:pPr>
    </w:p>
    <w:p w14:paraId="362DA588" w14:textId="6B2468FB" w:rsidR="00504B4A" w:rsidRDefault="003D126E" w:rsidP="0018656F">
      <w:pPr>
        <w:spacing w:after="0" w:line="240" w:lineRule="auto"/>
        <w:jc w:val="both"/>
        <w:rPr>
          <w:rFonts w:cstheme="minorHAnsi"/>
          <w:lang w:val="el-GR"/>
        </w:rPr>
      </w:pPr>
      <w:r>
        <w:rPr>
          <w:rFonts w:cstheme="minorHAnsi"/>
          <w:iCs/>
          <w:lang w:val="el-GR"/>
        </w:rPr>
        <w:t>Όσο αφορά την</w:t>
      </w:r>
      <w:r w:rsidRPr="0018656F">
        <w:rPr>
          <w:rFonts w:cstheme="minorHAnsi"/>
          <w:lang w:val="el-GR"/>
        </w:rPr>
        <w:t xml:space="preserve"> εξασφ</w:t>
      </w:r>
      <w:r>
        <w:rPr>
          <w:rFonts w:cstheme="minorHAnsi"/>
          <w:lang w:val="el-GR"/>
        </w:rPr>
        <w:t>ά</w:t>
      </w:r>
      <w:r w:rsidRPr="0018656F">
        <w:rPr>
          <w:rFonts w:cstheme="minorHAnsi"/>
          <w:lang w:val="el-GR"/>
        </w:rPr>
        <w:t>λ</w:t>
      </w:r>
      <w:r>
        <w:rPr>
          <w:rFonts w:cstheme="minorHAnsi"/>
          <w:lang w:val="el-GR"/>
        </w:rPr>
        <w:t xml:space="preserve">ιση </w:t>
      </w:r>
      <w:r w:rsidR="00CB5B0A">
        <w:rPr>
          <w:rFonts w:cstheme="minorHAnsi"/>
          <w:lang w:val="el-GR"/>
        </w:rPr>
        <w:t xml:space="preserve">της καθημερινής προπόνησης των σωματικών παραμέτρων σε ένα πρόγραμμα εκπαίδευσης </w:t>
      </w:r>
      <w:r w:rsidR="003D1961">
        <w:rPr>
          <w:rFonts w:cstheme="minorHAnsi"/>
          <w:lang w:val="el-GR"/>
        </w:rPr>
        <w:t xml:space="preserve">μπορεί να αυτό να υλοποιηθεί κυκλικά όπως αναφέρεται </w:t>
      </w:r>
      <w:r w:rsidR="003D1961" w:rsidRPr="008E6DFB">
        <w:rPr>
          <w:rFonts w:cstheme="minorHAnsi"/>
          <w:lang w:val="el-GR"/>
        </w:rPr>
        <w:t xml:space="preserve">στην </w:t>
      </w:r>
      <w:r w:rsidR="003D1961" w:rsidRPr="00736FCE">
        <w:rPr>
          <w:rFonts w:cstheme="minorHAnsi"/>
          <w:lang w:val="el-GR"/>
        </w:rPr>
        <w:t xml:space="preserve">έρευνα του </w:t>
      </w:r>
      <w:proofErr w:type="spellStart"/>
      <w:r w:rsidR="003D1961" w:rsidRPr="00736FCE">
        <w:rPr>
          <w:rFonts w:cstheme="minorHAnsi"/>
        </w:rPr>
        <w:t>Vandarakis</w:t>
      </w:r>
      <w:proofErr w:type="spellEnd"/>
      <w:r w:rsidR="003D1961" w:rsidRPr="00736FCE">
        <w:rPr>
          <w:rFonts w:cstheme="minorHAnsi"/>
          <w:lang w:val="el-GR"/>
        </w:rPr>
        <w:t xml:space="preserve"> </w:t>
      </w:r>
      <w:r w:rsidR="003D1961" w:rsidRPr="00736FCE">
        <w:rPr>
          <w:rFonts w:cstheme="minorHAnsi"/>
        </w:rPr>
        <w:t>et</w:t>
      </w:r>
      <w:r w:rsidR="003D1961" w:rsidRPr="00736FCE">
        <w:rPr>
          <w:rFonts w:cstheme="minorHAnsi"/>
          <w:lang w:val="el-GR"/>
        </w:rPr>
        <w:t xml:space="preserve"> </w:t>
      </w:r>
      <w:r w:rsidR="003D1961" w:rsidRPr="00736FCE">
        <w:rPr>
          <w:rFonts w:cstheme="minorHAnsi"/>
        </w:rPr>
        <w:t>al</w:t>
      </w:r>
      <w:r w:rsidR="009D74BE" w:rsidRPr="00736FCE">
        <w:rPr>
          <w:rFonts w:cstheme="minorHAnsi"/>
          <w:lang w:val="el-GR"/>
        </w:rPr>
        <w:t>.</w:t>
      </w:r>
      <w:r w:rsidR="003D1961" w:rsidRPr="00736FCE">
        <w:rPr>
          <w:rFonts w:cstheme="minorHAnsi"/>
          <w:lang w:val="el-GR"/>
        </w:rPr>
        <w:t xml:space="preserve"> </w:t>
      </w:r>
      <w:r w:rsidR="00502342" w:rsidRPr="00736FCE">
        <w:rPr>
          <w:rFonts w:cstheme="minorHAnsi"/>
          <w:lang w:val="el-GR"/>
        </w:rPr>
        <w:t>(</w:t>
      </w:r>
      <w:r w:rsidR="003D1961" w:rsidRPr="00736FCE">
        <w:rPr>
          <w:rFonts w:cstheme="minorHAnsi"/>
          <w:lang w:val="el-GR"/>
        </w:rPr>
        <w:t xml:space="preserve">2021) όπου </w:t>
      </w:r>
      <w:r w:rsidR="00692099" w:rsidRPr="00736FCE">
        <w:rPr>
          <w:rFonts w:cstheme="minorHAnsi"/>
          <w:lang w:val="el-GR"/>
        </w:rPr>
        <w:t xml:space="preserve">185 Ναυτικοί Δόκιμοι συμμετείχαν σε διαφορετικό πρόγραμμα άσκησης ανά ημέρα (5 ημέρες την εβδομάδα) για μια χρονική περίοδο 10 εβδομάδων. Τα προγράμματα άσκησης περιλάμβαναν προπόνηση </w:t>
      </w:r>
      <w:proofErr w:type="spellStart"/>
      <w:r w:rsidR="00692099" w:rsidRPr="00736FCE">
        <w:rPr>
          <w:rFonts w:cstheme="minorHAnsi"/>
          <w:lang w:val="el-GR"/>
        </w:rPr>
        <w:t>καρδιοαναπνευστικής</w:t>
      </w:r>
      <w:proofErr w:type="spellEnd"/>
      <w:r w:rsidR="00692099" w:rsidRPr="00736FCE">
        <w:rPr>
          <w:rFonts w:cstheme="minorHAnsi"/>
          <w:lang w:val="el-GR"/>
        </w:rPr>
        <w:t xml:space="preserve"> αντοχής (τρέξιμο), προπόνηση αερόβιας κολύμβησης, </w:t>
      </w:r>
      <w:r w:rsidR="00B525DF" w:rsidRPr="00736FCE">
        <w:rPr>
          <w:rFonts w:cstheme="minorHAnsi"/>
          <w:lang w:val="el-GR"/>
        </w:rPr>
        <w:t>προπόνηση</w:t>
      </w:r>
      <w:r w:rsidR="00692099" w:rsidRPr="00736FCE">
        <w:rPr>
          <w:rFonts w:cstheme="minorHAnsi"/>
          <w:lang w:val="el-GR"/>
        </w:rPr>
        <w:t xml:space="preserve"> σε διάφορα αθλήματα (</w:t>
      </w:r>
      <w:proofErr w:type="spellStart"/>
      <w:r w:rsidR="00B525DF" w:rsidRPr="00736FCE">
        <w:rPr>
          <w:rFonts w:cstheme="minorHAnsi"/>
          <w:lang w:val="el-GR"/>
        </w:rPr>
        <w:t>πετοσφαίριση</w:t>
      </w:r>
      <w:proofErr w:type="spellEnd"/>
      <w:r w:rsidR="00B525DF" w:rsidRPr="00736FCE">
        <w:rPr>
          <w:rFonts w:cstheme="minorHAnsi"/>
          <w:lang w:val="el-GR"/>
        </w:rPr>
        <w:t>, καλαθοσφαίριση</w:t>
      </w:r>
      <w:r w:rsidR="00692099" w:rsidRPr="00736FCE">
        <w:rPr>
          <w:rFonts w:cstheme="minorHAnsi"/>
          <w:lang w:val="el-GR"/>
        </w:rPr>
        <w:t xml:space="preserve">), </w:t>
      </w:r>
      <w:r w:rsidR="00B525DF" w:rsidRPr="00736FCE">
        <w:rPr>
          <w:rFonts w:cstheme="minorHAnsi"/>
          <w:lang w:val="el-GR"/>
        </w:rPr>
        <w:t>προπόνηση στο στίβο εμποδίων, προπόνηση δύναμης (κυκλική εκγύμναση με μηχανήματα αντίστασης).</w:t>
      </w:r>
      <w:r w:rsidR="00951AE0" w:rsidRPr="00736FCE">
        <w:rPr>
          <w:rFonts w:cstheme="minorHAnsi"/>
          <w:lang w:val="el-GR"/>
        </w:rPr>
        <w:t xml:space="preserve"> Ο παραπάνω σχεδιασμός αποδείχθηκε ότι ήταν αποτελεσματικός καθώς οι συμμετέχοντες </w:t>
      </w:r>
      <w:r w:rsidR="00FF2EE3" w:rsidRPr="00736FCE">
        <w:rPr>
          <w:rFonts w:cstheme="minorHAnsi"/>
          <w:lang w:val="el-GR"/>
        </w:rPr>
        <w:t xml:space="preserve">βελτιώθηκαν σημαντικά στις κάμψεις (32%), αναδιπλώσεις (28%), έλξεις (21%) και στην απόδοση στο </w:t>
      </w:r>
      <w:r w:rsidR="00FF2EE3" w:rsidRPr="00736FCE">
        <w:rPr>
          <w:rFonts w:cstheme="minorHAnsi"/>
        </w:rPr>
        <w:t>Cooper</w:t>
      </w:r>
      <w:r w:rsidR="00FF2EE3" w:rsidRPr="00736FCE">
        <w:rPr>
          <w:rFonts w:cstheme="minorHAnsi"/>
          <w:lang w:val="el-GR"/>
        </w:rPr>
        <w:t xml:space="preserve"> </w:t>
      </w:r>
      <w:r w:rsidR="00FF2EE3" w:rsidRPr="00736FCE">
        <w:rPr>
          <w:rFonts w:cstheme="minorHAnsi"/>
        </w:rPr>
        <w:t>test</w:t>
      </w:r>
      <w:r w:rsidR="00FF2EE3" w:rsidRPr="00736FCE">
        <w:rPr>
          <w:rFonts w:cstheme="minorHAnsi"/>
          <w:lang w:val="el-GR"/>
        </w:rPr>
        <w:t xml:space="preserve"> (11%).</w:t>
      </w:r>
      <w:r w:rsidR="00692099" w:rsidRPr="00736FCE">
        <w:rPr>
          <w:rFonts w:cstheme="minorHAnsi"/>
          <w:lang w:val="el-GR"/>
        </w:rPr>
        <w:t xml:space="preserve"> </w:t>
      </w:r>
      <w:r w:rsidR="00502342" w:rsidRPr="00736FCE">
        <w:rPr>
          <w:rFonts w:cstheme="minorHAnsi"/>
          <w:lang w:val="el-GR"/>
        </w:rPr>
        <w:t>Σε μια παλαιότερη έρευνα (</w:t>
      </w:r>
      <w:proofErr w:type="spellStart"/>
      <w:r w:rsidR="00502342" w:rsidRPr="00736FCE">
        <w:rPr>
          <w:rFonts w:cstheme="minorHAnsi"/>
        </w:rPr>
        <w:t>Havenetidis</w:t>
      </w:r>
      <w:proofErr w:type="spellEnd"/>
      <w:r w:rsidR="00502342" w:rsidRPr="00736FCE">
        <w:rPr>
          <w:rFonts w:cstheme="minorHAnsi"/>
          <w:lang w:val="el-GR"/>
        </w:rPr>
        <w:t xml:space="preserve"> </w:t>
      </w:r>
      <w:r w:rsidR="00502342" w:rsidRPr="00736FCE">
        <w:rPr>
          <w:rFonts w:cstheme="minorHAnsi"/>
        </w:rPr>
        <w:t>et</w:t>
      </w:r>
      <w:r w:rsidR="00502342" w:rsidRPr="00736FCE">
        <w:rPr>
          <w:rFonts w:cstheme="minorHAnsi"/>
          <w:lang w:val="el-GR"/>
        </w:rPr>
        <w:t xml:space="preserve"> </w:t>
      </w:r>
      <w:r w:rsidR="00502342" w:rsidRPr="00736FCE">
        <w:rPr>
          <w:rFonts w:cstheme="minorHAnsi"/>
        </w:rPr>
        <w:t>al</w:t>
      </w:r>
      <w:r w:rsidR="009D74BE" w:rsidRPr="00736FCE">
        <w:rPr>
          <w:rFonts w:cstheme="minorHAnsi"/>
          <w:lang w:val="el-GR"/>
        </w:rPr>
        <w:t>,</w:t>
      </w:r>
      <w:r w:rsidR="00502342" w:rsidRPr="00736FCE">
        <w:rPr>
          <w:rFonts w:cstheme="minorHAnsi"/>
          <w:lang w:val="el-GR"/>
        </w:rPr>
        <w:t xml:space="preserve"> 2006) με συμμετοχή </w:t>
      </w:r>
      <w:r w:rsidR="00502342" w:rsidRPr="008E6DFB">
        <w:rPr>
          <w:rFonts w:cstheme="minorHAnsi"/>
          <w:lang w:val="el-GR"/>
        </w:rPr>
        <w:t xml:space="preserve">60 </w:t>
      </w:r>
      <w:r w:rsidR="00DE4DAC" w:rsidRPr="008E6DFB">
        <w:rPr>
          <w:rFonts w:cstheme="minorHAnsi"/>
          <w:lang w:val="el-GR"/>
        </w:rPr>
        <w:t>Ευέλπιδων</w:t>
      </w:r>
      <w:r w:rsidR="00502342" w:rsidRPr="008E6DFB">
        <w:rPr>
          <w:rFonts w:cstheme="minorHAnsi"/>
          <w:lang w:val="el-GR"/>
        </w:rPr>
        <w:t xml:space="preserve"> και χρήση ενός αντίστοιχου </w:t>
      </w:r>
      <w:r w:rsidR="00DE4DAC" w:rsidRPr="008E6DFB">
        <w:rPr>
          <w:rFonts w:cstheme="minorHAnsi"/>
          <w:lang w:val="el-GR"/>
        </w:rPr>
        <w:t>προγράμματος</w:t>
      </w:r>
      <w:r w:rsidR="00502342" w:rsidRPr="008E6DFB">
        <w:rPr>
          <w:rFonts w:cstheme="minorHAnsi"/>
          <w:lang w:val="el-GR"/>
        </w:rPr>
        <w:t xml:space="preserve"> (3 ημερών την εβδομάδα για 16 εβδομάδες)</w:t>
      </w:r>
      <w:r w:rsidR="00502342">
        <w:rPr>
          <w:rFonts w:cstheme="minorHAnsi"/>
          <w:lang w:val="el-GR"/>
        </w:rPr>
        <w:t xml:space="preserve"> </w:t>
      </w:r>
      <w:r w:rsidR="00DE4DAC">
        <w:rPr>
          <w:rFonts w:cstheme="minorHAnsi"/>
          <w:lang w:val="el-GR"/>
        </w:rPr>
        <w:t>εμφανίστηκε</w:t>
      </w:r>
      <w:r w:rsidR="003C4AC0">
        <w:rPr>
          <w:rFonts w:cstheme="minorHAnsi"/>
          <w:lang w:val="el-GR"/>
        </w:rPr>
        <w:t xml:space="preserve"> σημαντική </w:t>
      </w:r>
      <w:r w:rsidR="00502342">
        <w:rPr>
          <w:rFonts w:cstheme="minorHAnsi"/>
          <w:lang w:val="el-GR"/>
        </w:rPr>
        <w:t xml:space="preserve">αλλά μικρότερη </w:t>
      </w:r>
      <w:r w:rsidR="003C4AC0">
        <w:rPr>
          <w:rFonts w:cstheme="minorHAnsi"/>
          <w:lang w:val="el-GR"/>
        </w:rPr>
        <w:t>βελτίωση στην ευκαμψία (</w:t>
      </w:r>
      <w:r w:rsidR="00B414B3">
        <w:rPr>
          <w:rFonts w:cstheme="minorHAnsi"/>
          <w:lang w:val="el-GR"/>
        </w:rPr>
        <w:t>3%</w:t>
      </w:r>
      <w:r w:rsidR="003C4AC0">
        <w:rPr>
          <w:rFonts w:cstheme="minorHAnsi"/>
          <w:lang w:val="el-GR"/>
        </w:rPr>
        <w:t>), μέγι</w:t>
      </w:r>
      <w:r w:rsidR="00C3218C">
        <w:rPr>
          <w:rFonts w:cstheme="minorHAnsi"/>
          <w:lang w:val="el-GR"/>
        </w:rPr>
        <w:t>σ</w:t>
      </w:r>
      <w:r w:rsidR="003C4AC0">
        <w:rPr>
          <w:rFonts w:cstheme="minorHAnsi"/>
          <w:lang w:val="el-GR"/>
        </w:rPr>
        <w:t xml:space="preserve">τη </w:t>
      </w:r>
      <w:r w:rsidR="00C3218C">
        <w:rPr>
          <w:rFonts w:cstheme="minorHAnsi"/>
          <w:lang w:val="el-GR"/>
        </w:rPr>
        <w:t>δύναμη (</w:t>
      </w:r>
      <w:r w:rsidR="00B414B3">
        <w:rPr>
          <w:rFonts w:cstheme="minorHAnsi"/>
          <w:lang w:val="el-GR"/>
        </w:rPr>
        <w:t>5%</w:t>
      </w:r>
      <w:r w:rsidR="00C3218C">
        <w:rPr>
          <w:rFonts w:cstheme="minorHAnsi"/>
          <w:lang w:val="el-GR"/>
        </w:rPr>
        <w:t>)</w:t>
      </w:r>
      <w:r w:rsidR="003C4AC0">
        <w:rPr>
          <w:rFonts w:cstheme="minorHAnsi"/>
          <w:lang w:val="el-GR"/>
        </w:rPr>
        <w:t xml:space="preserve">, </w:t>
      </w:r>
      <w:r w:rsidR="00C3218C">
        <w:rPr>
          <w:rFonts w:cstheme="minorHAnsi"/>
          <w:lang w:val="el-GR"/>
        </w:rPr>
        <w:t>αναπνευστικές παραμέτρους (</w:t>
      </w:r>
      <w:r w:rsidR="00B414B3">
        <w:rPr>
          <w:rFonts w:cstheme="minorHAnsi"/>
          <w:lang w:val="el-GR"/>
        </w:rPr>
        <w:t>3%</w:t>
      </w:r>
      <w:r w:rsidR="00C3218C">
        <w:rPr>
          <w:rFonts w:cstheme="minorHAnsi"/>
          <w:lang w:val="el-GR"/>
        </w:rPr>
        <w:t xml:space="preserve">) </w:t>
      </w:r>
      <w:r w:rsidR="003C4AC0">
        <w:rPr>
          <w:rFonts w:cstheme="minorHAnsi"/>
          <w:lang w:val="el-GR"/>
        </w:rPr>
        <w:t>αντοχή δύναμης</w:t>
      </w:r>
      <w:r w:rsidR="00C3218C">
        <w:rPr>
          <w:rFonts w:cstheme="minorHAnsi"/>
          <w:lang w:val="el-GR"/>
        </w:rPr>
        <w:t xml:space="preserve"> (</w:t>
      </w:r>
      <w:r w:rsidR="00B414B3">
        <w:rPr>
          <w:rFonts w:cstheme="minorHAnsi"/>
          <w:lang w:val="el-GR"/>
        </w:rPr>
        <w:t>25%</w:t>
      </w:r>
      <w:r w:rsidR="00C3218C">
        <w:rPr>
          <w:rFonts w:cstheme="minorHAnsi"/>
          <w:lang w:val="el-GR"/>
        </w:rPr>
        <w:t xml:space="preserve">), </w:t>
      </w:r>
      <w:proofErr w:type="spellStart"/>
      <w:r w:rsidR="00C3218C">
        <w:rPr>
          <w:rFonts w:cstheme="minorHAnsi"/>
          <w:lang w:val="el-GR"/>
        </w:rPr>
        <w:t>καρδιοαναπνευστική</w:t>
      </w:r>
      <w:proofErr w:type="spellEnd"/>
      <w:r w:rsidR="00C3218C">
        <w:rPr>
          <w:rFonts w:cstheme="minorHAnsi"/>
          <w:lang w:val="el-GR"/>
        </w:rPr>
        <w:t xml:space="preserve"> αντοχή (</w:t>
      </w:r>
      <w:r w:rsidR="00B414B3">
        <w:rPr>
          <w:rFonts w:cstheme="minorHAnsi"/>
          <w:lang w:val="el-GR"/>
        </w:rPr>
        <w:t>8%</w:t>
      </w:r>
      <w:r w:rsidR="00C3218C">
        <w:rPr>
          <w:rFonts w:cstheme="minorHAnsi"/>
          <w:lang w:val="el-GR"/>
        </w:rPr>
        <w:t>)</w:t>
      </w:r>
      <w:r w:rsidR="00B414B3">
        <w:rPr>
          <w:rFonts w:cstheme="minorHAnsi"/>
          <w:lang w:val="el-GR"/>
        </w:rPr>
        <w:t>.</w:t>
      </w:r>
      <w:r w:rsidR="00C3218C">
        <w:rPr>
          <w:rFonts w:cstheme="minorHAnsi"/>
          <w:lang w:val="el-GR"/>
        </w:rPr>
        <w:t xml:space="preserve"> </w:t>
      </w:r>
    </w:p>
    <w:p w14:paraId="16CC8119" w14:textId="482D1614" w:rsidR="00504B4A" w:rsidRPr="000E779E" w:rsidRDefault="009D74BE" w:rsidP="00EF72DE">
      <w:pPr>
        <w:autoSpaceDE w:val="0"/>
        <w:autoSpaceDN w:val="0"/>
        <w:adjustRightInd w:val="0"/>
        <w:spacing w:after="0" w:line="240" w:lineRule="auto"/>
        <w:ind w:firstLine="720"/>
        <w:jc w:val="both"/>
        <w:rPr>
          <w:rFonts w:cstheme="minorHAnsi"/>
          <w:lang w:val="el-GR"/>
        </w:rPr>
      </w:pPr>
      <w:r w:rsidRPr="000E779E">
        <w:rPr>
          <w:rFonts w:cstheme="minorHAnsi"/>
          <w:lang w:val="el-GR"/>
        </w:rPr>
        <w:t xml:space="preserve">Εξίσου αποτελεσματικά στην βελτίωση πολλών σωματικών παραμέτρων έχουν αποδειχθεί και τα προπονητικά μοντέλα </w:t>
      </w:r>
      <w:proofErr w:type="spellStart"/>
      <w:r w:rsidRPr="000E779E">
        <w:rPr>
          <w:rFonts w:cstheme="minorHAnsi"/>
          <w:lang w:val="el-GR"/>
        </w:rPr>
        <w:t>περιοδισμού</w:t>
      </w:r>
      <w:proofErr w:type="spellEnd"/>
      <w:r w:rsidRPr="000E779E">
        <w:rPr>
          <w:rFonts w:cstheme="minorHAnsi"/>
          <w:lang w:val="el-GR"/>
        </w:rPr>
        <w:t xml:space="preserve">. </w:t>
      </w:r>
      <w:r w:rsidRPr="00736FCE">
        <w:rPr>
          <w:rFonts w:cstheme="minorHAnsi"/>
          <w:lang w:val="el-GR"/>
        </w:rPr>
        <w:t>Έρευνες (</w:t>
      </w:r>
      <w:proofErr w:type="spellStart"/>
      <w:r w:rsidR="001F723D" w:rsidRPr="00736FCE">
        <w:rPr>
          <w:rFonts w:cstheme="minorHAnsi"/>
        </w:rPr>
        <w:t>Vandarakis</w:t>
      </w:r>
      <w:proofErr w:type="spellEnd"/>
      <w:r w:rsidR="001F723D" w:rsidRPr="00736FCE">
        <w:rPr>
          <w:rFonts w:cstheme="minorHAnsi"/>
          <w:lang w:val="el-GR"/>
        </w:rPr>
        <w:t xml:space="preserve"> </w:t>
      </w:r>
      <w:r w:rsidR="001F723D" w:rsidRPr="00736FCE">
        <w:rPr>
          <w:rFonts w:cstheme="minorHAnsi"/>
        </w:rPr>
        <w:t>et</w:t>
      </w:r>
      <w:r w:rsidR="001F723D" w:rsidRPr="00736FCE">
        <w:rPr>
          <w:rFonts w:cstheme="minorHAnsi"/>
          <w:lang w:val="el-GR"/>
        </w:rPr>
        <w:t xml:space="preserve"> </w:t>
      </w:r>
      <w:r w:rsidR="001F723D" w:rsidRPr="00736FCE">
        <w:rPr>
          <w:rFonts w:cstheme="minorHAnsi"/>
        </w:rPr>
        <w:t>al</w:t>
      </w:r>
      <w:r w:rsidR="001F723D" w:rsidRPr="00736FCE">
        <w:rPr>
          <w:rFonts w:cstheme="minorHAnsi"/>
          <w:lang w:val="el-GR"/>
        </w:rPr>
        <w:t xml:space="preserve">, </w:t>
      </w:r>
      <w:r w:rsidR="00010E78" w:rsidRPr="00736FCE">
        <w:rPr>
          <w:rFonts w:cstheme="minorHAnsi"/>
          <w:lang w:val="el-GR"/>
        </w:rPr>
        <w:t>2017;</w:t>
      </w:r>
      <w:r w:rsidR="008C45E7" w:rsidRPr="00736FCE">
        <w:rPr>
          <w:rFonts w:cstheme="minorHAnsi"/>
          <w:lang w:val="el-GR"/>
        </w:rPr>
        <w:t xml:space="preserve"> </w:t>
      </w:r>
      <w:r w:rsidR="00D82853" w:rsidRPr="00736FCE">
        <w:rPr>
          <w:rFonts w:cstheme="minorHAnsi"/>
        </w:rPr>
        <w:t>Abt</w:t>
      </w:r>
      <w:r w:rsidR="00D82853" w:rsidRPr="00736FCE">
        <w:rPr>
          <w:rFonts w:cstheme="minorHAnsi"/>
          <w:lang w:val="el-GR"/>
        </w:rPr>
        <w:t xml:space="preserve"> </w:t>
      </w:r>
      <w:r w:rsidR="00D82853" w:rsidRPr="00736FCE">
        <w:rPr>
          <w:rFonts w:cstheme="minorHAnsi"/>
        </w:rPr>
        <w:t>et</w:t>
      </w:r>
      <w:r w:rsidR="00D82853" w:rsidRPr="00736FCE">
        <w:rPr>
          <w:rFonts w:cstheme="minorHAnsi"/>
          <w:lang w:val="el-GR"/>
        </w:rPr>
        <w:t xml:space="preserve"> </w:t>
      </w:r>
      <w:r w:rsidR="00D82853" w:rsidRPr="00736FCE">
        <w:rPr>
          <w:rFonts w:cstheme="minorHAnsi"/>
        </w:rPr>
        <w:t>al</w:t>
      </w:r>
      <w:r w:rsidR="00D82853" w:rsidRPr="00736FCE">
        <w:rPr>
          <w:rFonts w:cstheme="minorHAnsi"/>
          <w:lang w:val="el-GR"/>
        </w:rPr>
        <w:t xml:space="preserve">, 2016; </w:t>
      </w:r>
      <w:r w:rsidR="008C45E7" w:rsidRPr="00736FCE">
        <w:rPr>
          <w:rFonts w:cstheme="minorHAnsi"/>
        </w:rPr>
        <w:t>Stone</w:t>
      </w:r>
      <w:r w:rsidR="008C45E7" w:rsidRPr="00736FCE">
        <w:rPr>
          <w:rFonts w:cstheme="minorHAnsi"/>
          <w:lang w:val="el-GR"/>
        </w:rPr>
        <w:t xml:space="preserve"> </w:t>
      </w:r>
      <w:r w:rsidR="008C45E7" w:rsidRPr="00736FCE">
        <w:rPr>
          <w:rFonts w:cstheme="minorHAnsi"/>
        </w:rPr>
        <w:t>et</w:t>
      </w:r>
      <w:r w:rsidR="008C45E7" w:rsidRPr="00736FCE">
        <w:rPr>
          <w:rFonts w:cstheme="minorHAnsi"/>
          <w:lang w:val="el-GR"/>
        </w:rPr>
        <w:t xml:space="preserve"> </w:t>
      </w:r>
      <w:r w:rsidR="008C45E7" w:rsidRPr="00736FCE">
        <w:rPr>
          <w:rFonts w:cstheme="minorHAnsi"/>
        </w:rPr>
        <w:t>al</w:t>
      </w:r>
      <w:r w:rsidR="008C45E7" w:rsidRPr="00736FCE">
        <w:rPr>
          <w:rFonts w:cstheme="minorHAnsi"/>
          <w:lang w:val="el-GR"/>
        </w:rPr>
        <w:t>, 2020</w:t>
      </w:r>
      <w:r w:rsidR="000048FB" w:rsidRPr="00736FCE">
        <w:rPr>
          <w:rFonts w:cstheme="minorHAnsi"/>
          <w:lang w:val="el-GR"/>
        </w:rPr>
        <w:t>;</w:t>
      </w:r>
      <w:r w:rsidR="004361AC" w:rsidRPr="00736FCE">
        <w:rPr>
          <w:rFonts w:cstheme="minorHAnsi"/>
          <w:lang w:val="el-GR"/>
        </w:rPr>
        <w:t xml:space="preserve"> </w:t>
      </w:r>
      <w:r w:rsidR="004361AC" w:rsidRPr="00736FCE">
        <w:rPr>
          <w:rFonts w:cstheme="minorHAnsi"/>
          <w:shd w:val="clear" w:color="auto" w:fill="FFFFFF"/>
        </w:rPr>
        <w:t>Heard</w:t>
      </w:r>
      <w:r w:rsidR="004361AC" w:rsidRPr="00736FCE">
        <w:rPr>
          <w:rFonts w:cstheme="minorHAnsi"/>
          <w:shd w:val="clear" w:color="auto" w:fill="FFFFFF"/>
          <w:lang w:val="el-GR"/>
        </w:rPr>
        <w:t xml:space="preserve"> </w:t>
      </w:r>
      <w:r w:rsidR="004361AC" w:rsidRPr="00736FCE">
        <w:rPr>
          <w:rFonts w:cstheme="minorHAnsi"/>
          <w:shd w:val="clear" w:color="auto" w:fill="FFFFFF"/>
        </w:rPr>
        <w:t>et</w:t>
      </w:r>
      <w:r w:rsidR="004361AC" w:rsidRPr="00736FCE">
        <w:rPr>
          <w:rFonts w:cstheme="minorHAnsi"/>
          <w:shd w:val="clear" w:color="auto" w:fill="FFFFFF"/>
          <w:lang w:val="el-GR"/>
        </w:rPr>
        <w:t xml:space="preserve"> </w:t>
      </w:r>
      <w:r w:rsidR="004361AC" w:rsidRPr="00736FCE">
        <w:rPr>
          <w:rFonts w:cstheme="minorHAnsi"/>
          <w:shd w:val="clear" w:color="auto" w:fill="FFFFFF"/>
        </w:rPr>
        <w:t>al</w:t>
      </w:r>
      <w:r w:rsidR="004361AC" w:rsidRPr="00736FCE">
        <w:rPr>
          <w:rFonts w:cstheme="minorHAnsi"/>
          <w:shd w:val="clear" w:color="auto" w:fill="FFFFFF"/>
          <w:lang w:val="el-GR"/>
        </w:rPr>
        <w:t>, 2020</w:t>
      </w:r>
      <w:r w:rsidRPr="00736FCE">
        <w:rPr>
          <w:rFonts w:cstheme="minorHAnsi"/>
          <w:lang w:val="el-GR"/>
        </w:rPr>
        <w:t xml:space="preserve">) με </w:t>
      </w:r>
      <w:r w:rsidR="00CF3C9D" w:rsidRPr="00736FCE">
        <w:rPr>
          <w:rFonts w:cstheme="minorHAnsi"/>
          <w:lang w:val="el-GR"/>
        </w:rPr>
        <w:t xml:space="preserve">συμμετοχή </w:t>
      </w:r>
      <w:r w:rsidR="00ED2DE3" w:rsidRPr="00736FCE">
        <w:rPr>
          <w:rFonts w:cstheme="minorHAnsi"/>
          <w:lang w:val="el-GR"/>
        </w:rPr>
        <w:t xml:space="preserve">πληθυσμών από </w:t>
      </w:r>
      <w:r w:rsidR="00D82853" w:rsidRPr="00736FCE">
        <w:rPr>
          <w:rFonts w:cstheme="minorHAnsi"/>
          <w:lang w:val="el-GR"/>
        </w:rPr>
        <w:t>Πολεμικό Ναυτικό (Ναυτικοί Δόκιμοι), τις</w:t>
      </w:r>
      <w:r w:rsidR="00ED2DE3" w:rsidRPr="00736FCE">
        <w:rPr>
          <w:rFonts w:cstheme="minorHAnsi"/>
          <w:lang w:val="el-GR"/>
        </w:rPr>
        <w:t xml:space="preserve"> Ειδικές Δυνάμεις</w:t>
      </w:r>
      <w:r w:rsidR="008C45E7" w:rsidRPr="00736FCE">
        <w:rPr>
          <w:rFonts w:cstheme="minorHAnsi"/>
          <w:lang w:val="el-GR"/>
        </w:rPr>
        <w:t xml:space="preserve"> (</w:t>
      </w:r>
      <w:r w:rsidR="004361AC" w:rsidRPr="00736FCE">
        <w:rPr>
          <w:rFonts w:cstheme="minorHAnsi"/>
          <w:lang w:val="el-GR"/>
        </w:rPr>
        <w:t>Πεζοναύτες</w:t>
      </w:r>
      <w:r w:rsidR="008C45E7" w:rsidRPr="00736FCE">
        <w:rPr>
          <w:rFonts w:cstheme="minorHAnsi"/>
          <w:lang w:val="el-GR"/>
        </w:rPr>
        <w:t>)</w:t>
      </w:r>
      <w:r w:rsidR="00ED2DE3" w:rsidRPr="00736FCE">
        <w:rPr>
          <w:rFonts w:cstheme="minorHAnsi"/>
          <w:lang w:val="el-GR"/>
        </w:rPr>
        <w:t xml:space="preserve"> και </w:t>
      </w:r>
      <w:r w:rsidR="00D82853" w:rsidRPr="00736FCE">
        <w:rPr>
          <w:rFonts w:cstheme="minorHAnsi"/>
          <w:lang w:val="el-GR"/>
        </w:rPr>
        <w:t xml:space="preserve">το </w:t>
      </w:r>
      <w:r w:rsidR="005D53DB" w:rsidRPr="00736FCE">
        <w:rPr>
          <w:rFonts w:cstheme="minorHAnsi"/>
          <w:lang w:val="el-GR"/>
        </w:rPr>
        <w:t>Στρατό Ξηράς</w:t>
      </w:r>
      <w:r w:rsidRPr="00736FCE">
        <w:rPr>
          <w:rFonts w:cstheme="minorHAnsi"/>
          <w:lang w:val="el-GR"/>
        </w:rPr>
        <w:t xml:space="preserve"> </w:t>
      </w:r>
      <w:r w:rsidR="009508F0" w:rsidRPr="00736FCE">
        <w:rPr>
          <w:rFonts w:cstheme="minorHAnsi"/>
          <w:lang w:val="el-GR"/>
        </w:rPr>
        <w:t xml:space="preserve">(Έφεδροι Αξιωματικοί) </w:t>
      </w:r>
      <w:r w:rsidR="000048FB" w:rsidRPr="00736FCE">
        <w:rPr>
          <w:rFonts w:cstheme="minorHAnsi"/>
          <w:lang w:val="el-GR"/>
        </w:rPr>
        <w:t>απέδειξαν ότι η χρήση διαφόρων μο</w:t>
      </w:r>
      <w:r w:rsidR="00D82853" w:rsidRPr="00736FCE">
        <w:rPr>
          <w:rFonts w:cstheme="minorHAnsi"/>
          <w:lang w:val="el-GR"/>
        </w:rPr>
        <w:t>ν</w:t>
      </w:r>
      <w:r w:rsidR="000048FB" w:rsidRPr="00736FCE">
        <w:rPr>
          <w:rFonts w:cstheme="minorHAnsi"/>
          <w:lang w:val="el-GR"/>
        </w:rPr>
        <w:t xml:space="preserve">τέλων </w:t>
      </w:r>
      <w:proofErr w:type="spellStart"/>
      <w:r w:rsidR="000048FB" w:rsidRPr="00736FCE">
        <w:rPr>
          <w:rFonts w:cstheme="minorHAnsi"/>
          <w:lang w:val="el-GR"/>
        </w:rPr>
        <w:t>περιοδισμού</w:t>
      </w:r>
      <w:proofErr w:type="spellEnd"/>
      <w:r w:rsidR="000048FB" w:rsidRPr="00736FCE">
        <w:rPr>
          <w:rFonts w:cstheme="minorHAnsi"/>
          <w:lang w:val="el-GR"/>
        </w:rPr>
        <w:t xml:space="preserve"> (γραμμικό, </w:t>
      </w:r>
      <w:r w:rsidR="00D82853" w:rsidRPr="00736FCE">
        <w:rPr>
          <w:rFonts w:cstheme="minorHAnsi"/>
          <w:lang w:val="el-GR"/>
        </w:rPr>
        <w:t xml:space="preserve">μη-γραμμικό, </w:t>
      </w:r>
      <w:r w:rsidR="000048FB" w:rsidRPr="00736FCE">
        <w:rPr>
          <w:rFonts w:cstheme="minorHAnsi"/>
          <w:lang w:val="el-GR"/>
        </w:rPr>
        <w:t>σε δέσμες</w:t>
      </w:r>
      <w:r w:rsidR="00D82853" w:rsidRPr="00736FCE">
        <w:rPr>
          <w:rFonts w:cstheme="minorHAnsi"/>
          <w:lang w:val="el-GR"/>
        </w:rPr>
        <w:t>)</w:t>
      </w:r>
      <w:r w:rsidR="000048FB" w:rsidRPr="00736FCE">
        <w:rPr>
          <w:rFonts w:cstheme="minorHAnsi"/>
          <w:lang w:val="el-GR"/>
        </w:rPr>
        <w:t xml:space="preserve"> </w:t>
      </w:r>
      <w:r w:rsidR="00D82853" w:rsidRPr="00736FCE">
        <w:rPr>
          <w:rFonts w:cstheme="minorHAnsi"/>
          <w:lang w:val="el-GR"/>
        </w:rPr>
        <w:t xml:space="preserve">υπερείχαν στη βελτίωση της απόδοσης σε σχέση με τα ‘‘παραδοσιακά’’ προπονητικά προγράμματα που χρησιμοποιούνται στις ΕΔ. </w:t>
      </w:r>
      <w:r w:rsidR="004361AC" w:rsidRPr="00736FCE">
        <w:rPr>
          <w:rFonts w:cstheme="minorHAnsi"/>
          <w:lang w:val="el-GR"/>
        </w:rPr>
        <w:t>Αξίζει επίσης να σημειωθεί ότι παρουσιάστηκε βελτίωση όχι μόνο σ</w:t>
      </w:r>
      <w:r w:rsidR="000048FB" w:rsidRPr="00736FCE">
        <w:rPr>
          <w:rFonts w:cstheme="minorHAnsi"/>
          <w:lang w:val="el-GR"/>
        </w:rPr>
        <w:t xml:space="preserve">τις </w:t>
      </w:r>
      <w:r w:rsidR="00CF72C5" w:rsidRPr="00736FCE">
        <w:rPr>
          <w:rFonts w:cstheme="minorHAnsi"/>
          <w:lang w:val="el-GR"/>
        </w:rPr>
        <w:t xml:space="preserve">βασικές </w:t>
      </w:r>
      <w:r w:rsidR="000048FB" w:rsidRPr="00736FCE">
        <w:rPr>
          <w:rFonts w:cstheme="minorHAnsi"/>
          <w:lang w:val="el-GR"/>
        </w:rPr>
        <w:t xml:space="preserve">παραμέτρους </w:t>
      </w:r>
      <w:r w:rsidR="004361AC" w:rsidRPr="00736FCE">
        <w:rPr>
          <w:rFonts w:cstheme="minorHAnsi"/>
          <w:lang w:val="el-GR"/>
        </w:rPr>
        <w:t xml:space="preserve">σωματικής απόδοσης αλλά </w:t>
      </w:r>
      <w:r w:rsidR="00CF72C5" w:rsidRPr="00736FCE">
        <w:rPr>
          <w:rFonts w:cstheme="minorHAnsi"/>
          <w:lang w:val="el-GR"/>
        </w:rPr>
        <w:t xml:space="preserve">και σε εξειδικευμένες ικανότητες όπως η αναερόβια ικανότητα και η </w:t>
      </w:r>
      <w:r w:rsidR="000E779E" w:rsidRPr="00736FCE">
        <w:rPr>
          <w:rFonts w:cstheme="minorHAnsi"/>
          <w:lang w:val="el-GR"/>
        </w:rPr>
        <w:t>ισορροπία</w:t>
      </w:r>
      <w:r w:rsidR="00CF72C5" w:rsidRPr="00736FCE">
        <w:rPr>
          <w:rFonts w:cstheme="minorHAnsi"/>
          <w:lang w:val="el-GR"/>
        </w:rPr>
        <w:t xml:space="preserve">. Επιπρόσθετα, βελτιώθηκαν πολλές παράμετροι που σχετίζονται με την εξασφάλιση της </w:t>
      </w:r>
      <w:r w:rsidR="004361AC" w:rsidRPr="00736FCE">
        <w:rPr>
          <w:rFonts w:cstheme="minorHAnsi"/>
          <w:lang w:val="el-GR"/>
        </w:rPr>
        <w:t xml:space="preserve">υγείας όπως η σωματική </w:t>
      </w:r>
      <w:r w:rsidR="00CF72C5" w:rsidRPr="00736FCE">
        <w:rPr>
          <w:rFonts w:cstheme="minorHAnsi"/>
          <w:lang w:val="el-GR"/>
        </w:rPr>
        <w:t xml:space="preserve">μάζα, </w:t>
      </w:r>
      <w:r w:rsidR="000E779E" w:rsidRPr="00736FCE">
        <w:rPr>
          <w:rFonts w:cstheme="minorHAnsi"/>
          <w:lang w:val="el-GR"/>
        </w:rPr>
        <w:t xml:space="preserve">το ποσοστό σωματικού λίπους και η </w:t>
      </w:r>
      <w:r w:rsidR="004361AC" w:rsidRPr="00736FCE">
        <w:rPr>
          <w:rFonts w:cstheme="minorHAnsi"/>
          <w:lang w:val="el-GR"/>
        </w:rPr>
        <w:t xml:space="preserve">σύσταση, </w:t>
      </w:r>
      <w:r w:rsidR="00CF72C5" w:rsidRPr="00736FCE">
        <w:rPr>
          <w:rFonts w:cstheme="minorHAnsi"/>
          <w:lang w:val="el-GR"/>
        </w:rPr>
        <w:t>η συχνότητα</w:t>
      </w:r>
      <w:r w:rsidR="004361AC" w:rsidRPr="00736FCE">
        <w:rPr>
          <w:rFonts w:cstheme="minorHAnsi"/>
          <w:lang w:val="el-GR"/>
        </w:rPr>
        <w:t xml:space="preserve"> των </w:t>
      </w:r>
      <w:proofErr w:type="spellStart"/>
      <w:r w:rsidR="004361AC" w:rsidRPr="00736FCE">
        <w:rPr>
          <w:rFonts w:cstheme="minorHAnsi"/>
          <w:lang w:val="el-GR"/>
        </w:rPr>
        <w:t>μυοσκελετικών</w:t>
      </w:r>
      <w:proofErr w:type="spellEnd"/>
      <w:r w:rsidR="004361AC" w:rsidRPr="00736FCE">
        <w:rPr>
          <w:rFonts w:cstheme="minorHAnsi"/>
          <w:lang w:val="el-GR"/>
        </w:rPr>
        <w:t xml:space="preserve"> τραυματισμών</w:t>
      </w:r>
      <w:r w:rsidR="003E2479" w:rsidRPr="00736FCE">
        <w:rPr>
          <w:rFonts w:cstheme="minorHAnsi"/>
          <w:lang w:val="el-GR"/>
        </w:rPr>
        <w:t>.</w:t>
      </w:r>
      <w:r w:rsidR="000E779E" w:rsidRPr="00736FCE">
        <w:rPr>
          <w:rFonts w:cstheme="minorHAnsi"/>
          <w:lang w:val="el-GR"/>
        </w:rPr>
        <w:t xml:space="preserve"> </w:t>
      </w:r>
      <w:r w:rsidR="009D677A" w:rsidRPr="00736FCE">
        <w:rPr>
          <w:rFonts w:cstheme="minorHAnsi"/>
          <w:lang w:val="el-GR"/>
        </w:rPr>
        <w:t>Έρ</w:t>
      </w:r>
      <w:r w:rsidR="004D72D5" w:rsidRPr="00736FCE">
        <w:rPr>
          <w:rFonts w:cstheme="minorHAnsi"/>
          <w:lang w:val="el-GR"/>
        </w:rPr>
        <w:t>ευν</w:t>
      </w:r>
      <w:r w:rsidR="009D677A" w:rsidRPr="00736FCE">
        <w:rPr>
          <w:rFonts w:cstheme="minorHAnsi"/>
          <w:lang w:val="el-GR"/>
        </w:rPr>
        <w:t xml:space="preserve">ες </w:t>
      </w:r>
      <w:r w:rsidR="00CF3C9D" w:rsidRPr="00736FCE">
        <w:rPr>
          <w:rFonts w:cstheme="minorHAnsi"/>
          <w:lang w:val="el-GR"/>
        </w:rPr>
        <w:t>(</w:t>
      </w:r>
      <w:r w:rsidR="009D677A" w:rsidRPr="00736FCE">
        <w:rPr>
          <w:rFonts w:cstheme="minorHAnsi"/>
          <w:shd w:val="clear" w:color="auto" w:fill="FFFFFF"/>
        </w:rPr>
        <w:t>Kraemer</w:t>
      </w:r>
      <w:r w:rsidR="009D677A" w:rsidRPr="00736FCE">
        <w:rPr>
          <w:rFonts w:cstheme="minorHAnsi"/>
          <w:lang w:val="el-GR"/>
        </w:rPr>
        <w:t xml:space="preserve"> </w:t>
      </w:r>
      <w:r w:rsidR="009D677A" w:rsidRPr="00736FCE">
        <w:rPr>
          <w:rFonts w:cstheme="minorHAnsi"/>
        </w:rPr>
        <w:t>et</w:t>
      </w:r>
      <w:r w:rsidR="009D677A" w:rsidRPr="00736FCE">
        <w:rPr>
          <w:rFonts w:cstheme="minorHAnsi"/>
          <w:lang w:val="el-GR"/>
        </w:rPr>
        <w:t xml:space="preserve"> </w:t>
      </w:r>
      <w:r w:rsidR="009D677A" w:rsidRPr="00736FCE">
        <w:rPr>
          <w:rFonts w:cstheme="minorHAnsi"/>
        </w:rPr>
        <w:t>al</w:t>
      </w:r>
      <w:r w:rsidR="009D677A" w:rsidRPr="00736FCE">
        <w:rPr>
          <w:rFonts w:cstheme="minorHAnsi"/>
          <w:lang w:val="el-GR"/>
        </w:rPr>
        <w:t xml:space="preserve">, 2004; </w:t>
      </w:r>
      <w:r w:rsidR="004D72D5" w:rsidRPr="00736FCE">
        <w:rPr>
          <w:rFonts w:cstheme="minorHAnsi"/>
        </w:rPr>
        <w:t>Kilen</w:t>
      </w:r>
      <w:r w:rsidR="004D72D5" w:rsidRPr="00736FCE">
        <w:rPr>
          <w:rFonts w:cstheme="minorHAnsi"/>
          <w:lang w:val="el-GR"/>
        </w:rPr>
        <w:t xml:space="preserve"> </w:t>
      </w:r>
      <w:r w:rsidR="004D72D5" w:rsidRPr="00736FCE">
        <w:rPr>
          <w:rFonts w:cstheme="minorHAnsi"/>
        </w:rPr>
        <w:t>et</w:t>
      </w:r>
      <w:r w:rsidR="004D72D5" w:rsidRPr="00736FCE">
        <w:rPr>
          <w:rFonts w:cstheme="minorHAnsi"/>
          <w:lang w:val="el-GR"/>
        </w:rPr>
        <w:t xml:space="preserve"> </w:t>
      </w:r>
      <w:r w:rsidR="004D72D5" w:rsidRPr="00736FCE">
        <w:rPr>
          <w:rFonts w:cstheme="minorHAnsi"/>
        </w:rPr>
        <w:t>al</w:t>
      </w:r>
      <w:r w:rsidR="004D72D5" w:rsidRPr="00736FCE">
        <w:rPr>
          <w:rFonts w:cstheme="minorHAnsi"/>
          <w:lang w:val="el-GR"/>
        </w:rPr>
        <w:t>, 2021</w:t>
      </w:r>
      <w:r w:rsidR="00CF3C9D" w:rsidRPr="00736FCE">
        <w:rPr>
          <w:rFonts w:cstheme="minorHAnsi"/>
          <w:lang w:val="el-GR"/>
        </w:rPr>
        <w:t>)</w:t>
      </w:r>
      <w:r w:rsidR="004D72D5" w:rsidRPr="00736FCE">
        <w:rPr>
          <w:rFonts w:cstheme="minorHAnsi"/>
          <w:lang w:val="el-GR"/>
        </w:rPr>
        <w:t xml:space="preserve"> </w:t>
      </w:r>
      <w:r w:rsidR="009D677A" w:rsidRPr="00736FCE">
        <w:rPr>
          <w:rFonts w:cstheme="minorHAnsi"/>
          <w:lang w:val="el-GR"/>
        </w:rPr>
        <w:t>έχουν αποδείξει</w:t>
      </w:r>
      <w:r w:rsidR="004D72D5" w:rsidRPr="00736FCE">
        <w:rPr>
          <w:rFonts w:cstheme="minorHAnsi"/>
          <w:lang w:val="el-GR"/>
        </w:rPr>
        <w:t xml:space="preserve"> ότι η εβδομαδιαία προπόνηση ταυτόχρονα της </w:t>
      </w:r>
      <w:proofErr w:type="spellStart"/>
      <w:r w:rsidR="004D72D5" w:rsidRPr="00736FCE">
        <w:rPr>
          <w:rFonts w:cstheme="minorHAnsi"/>
          <w:lang w:val="el-GR"/>
        </w:rPr>
        <w:t>καρδιοαναπνευστικής</w:t>
      </w:r>
      <w:proofErr w:type="spellEnd"/>
      <w:r w:rsidR="004D72D5" w:rsidRPr="00736FCE">
        <w:rPr>
          <w:rFonts w:cstheme="minorHAnsi"/>
          <w:lang w:val="el-GR"/>
        </w:rPr>
        <w:t xml:space="preserve"> αντοχής και της δύναμης </w:t>
      </w:r>
      <w:r w:rsidR="004D72D5" w:rsidRPr="000E779E">
        <w:rPr>
          <w:rFonts w:cstheme="minorHAnsi"/>
          <w:lang w:val="el-GR"/>
        </w:rPr>
        <w:t xml:space="preserve">σε στρατιωτικούς πληθυσμούς μπορεί να </w:t>
      </w:r>
      <w:r w:rsidR="006A744D" w:rsidRPr="000E779E">
        <w:rPr>
          <w:rFonts w:cstheme="minorHAnsi"/>
          <w:lang w:val="el-GR"/>
        </w:rPr>
        <w:t xml:space="preserve">βελτιώσει εξίσου και τις δύο ικανότητες και να αποτελέσει μια καινοτόμα μέθοδος εκγύμνασης σε σχέση με τις υπάρχουσες </w:t>
      </w:r>
      <w:r w:rsidR="00CF3C9D" w:rsidRPr="000E779E">
        <w:rPr>
          <w:rFonts w:cstheme="minorHAnsi"/>
          <w:lang w:val="el-GR"/>
        </w:rPr>
        <w:t>στρατιωτικές πρακτικές.</w:t>
      </w:r>
    </w:p>
    <w:p w14:paraId="50C8D5E0" w14:textId="64BB1504" w:rsidR="008731BC" w:rsidRDefault="003F213E" w:rsidP="00CF3C9D">
      <w:pPr>
        <w:spacing w:after="0" w:line="240" w:lineRule="auto"/>
        <w:ind w:firstLine="720"/>
        <w:jc w:val="both"/>
        <w:rPr>
          <w:rFonts w:cstheme="minorHAnsi"/>
          <w:lang w:val="el-GR"/>
        </w:rPr>
      </w:pPr>
      <w:r>
        <w:rPr>
          <w:rFonts w:cstheme="minorHAnsi"/>
          <w:lang w:val="el-GR"/>
        </w:rPr>
        <w:t xml:space="preserve">Όσο αφορά τη </w:t>
      </w:r>
      <w:r w:rsidR="003D126E" w:rsidRPr="0018656F">
        <w:rPr>
          <w:rFonts w:cstheme="minorHAnsi"/>
          <w:lang w:val="el-GR"/>
        </w:rPr>
        <w:t>καταγρ</w:t>
      </w:r>
      <w:r>
        <w:rPr>
          <w:rFonts w:cstheme="minorHAnsi"/>
          <w:lang w:val="el-GR"/>
        </w:rPr>
        <w:t xml:space="preserve">αφή του επιπέδου της </w:t>
      </w:r>
      <w:r w:rsidR="003D126E" w:rsidRPr="0018656F">
        <w:rPr>
          <w:rFonts w:cstheme="minorHAnsi"/>
          <w:lang w:val="el-GR"/>
        </w:rPr>
        <w:t>φυσικής κατάστασης</w:t>
      </w:r>
      <w:r>
        <w:rPr>
          <w:rFonts w:cstheme="minorHAnsi"/>
          <w:lang w:val="el-GR"/>
        </w:rPr>
        <w:t xml:space="preserve">, </w:t>
      </w:r>
      <w:r w:rsidRPr="009F0D1C">
        <w:rPr>
          <w:rFonts w:cstheme="minorHAnsi"/>
          <w:lang w:val="el-GR"/>
        </w:rPr>
        <w:t xml:space="preserve">οι </w:t>
      </w:r>
      <w:proofErr w:type="spellStart"/>
      <w:r w:rsidRPr="009F0D1C">
        <w:rPr>
          <w:rFonts w:cstheme="minorHAnsi"/>
        </w:rPr>
        <w:t>Havenetidis</w:t>
      </w:r>
      <w:proofErr w:type="spellEnd"/>
      <w:r w:rsidRPr="009F0D1C">
        <w:rPr>
          <w:rFonts w:cstheme="minorHAnsi"/>
          <w:lang w:val="el-GR"/>
        </w:rPr>
        <w:t xml:space="preserve"> </w:t>
      </w:r>
      <w:r w:rsidR="009F0D1C" w:rsidRPr="009F0D1C">
        <w:rPr>
          <w:rFonts w:cstheme="minorHAnsi"/>
          <w:lang w:val="el-GR"/>
        </w:rPr>
        <w:t>&amp;</w:t>
      </w:r>
      <w:r w:rsidRPr="009F0D1C">
        <w:rPr>
          <w:rFonts w:cstheme="minorHAnsi"/>
          <w:lang w:val="el-GR"/>
        </w:rPr>
        <w:t xml:space="preserve"> </w:t>
      </w:r>
      <w:r w:rsidRPr="009F0D1C">
        <w:rPr>
          <w:rFonts w:cstheme="minorHAnsi"/>
        </w:rPr>
        <w:t>Paxinos</w:t>
      </w:r>
      <w:r w:rsidRPr="009F0D1C">
        <w:rPr>
          <w:rFonts w:cstheme="minorHAnsi"/>
          <w:lang w:val="el-GR"/>
        </w:rPr>
        <w:t xml:space="preserve"> (2013) </w:t>
      </w:r>
      <w:r>
        <w:rPr>
          <w:rFonts w:cstheme="minorHAnsi"/>
          <w:lang w:val="el-GR"/>
        </w:rPr>
        <w:t xml:space="preserve">σε μια τέτοια ενέργεια </w:t>
      </w:r>
      <w:r w:rsidR="003D126E" w:rsidRPr="0018656F">
        <w:rPr>
          <w:rFonts w:cstheme="minorHAnsi"/>
          <w:lang w:val="el-GR"/>
        </w:rPr>
        <w:t xml:space="preserve"> </w:t>
      </w:r>
      <w:r w:rsidR="00566E81">
        <w:rPr>
          <w:rFonts w:cstheme="minorHAnsi"/>
          <w:lang w:val="el-GR"/>
        </w:rPr>
        <w:t xml:space="preserve">παρουσίασαν δεδομένα που αφορούσαν 68 Ευέλπιδες (50 άνδρες και 18 γυναίκες). Σύμφωνα με αυτά τα δεδομένα οι άνδρες και οι γυναίκες κατατάχθηκαν </w:t>
      </w:r>
      <w:r w:rsidR="00501F5A">
        <w:rPr>
          <w:rFonts w:cstheme="minorHAnsi"/>
          <w:lang w:val="el-GR"/>
        </w:rPr>
        <w:t xml:space="preserve">κατά μέσο όρο </w:t>
      </w:r>
      <w:r w:rsidR="00566E81">
        <w:rPr>
          <w:rFonts w:cstheme="minorHAnsi"/>
          <w:lang w:val="el-GR"/>
        </w:rPr>
        <w:t>στο 54</w:t>
      </w:r>
      <w:r w:rsidR="00566E81" w:rsidRPr="00566E81">
        <w:rPr>
          <w:rFonts w:cstheme="minorHAnsi"/>
          <w:vertAlign w:val="superscript"/>
          <w:lang w:val="el-GR"/>
        </w:rPr>
        <w:t>ο</w:t>
      </w:r>
      <w:r w:rsidR="00566E81">
        <w:rPr>
          <w:rFonts w:cstheme="minorHAnsi"/>
          <w:lang w:val="el-GR"/>
        </w:rPr>
        <w:t xml:space="preserve"> </w:t>
      </w:r>
      <w:r w:rsidR="003D126E" w:rsidRPr="0018656F">
        <w:rPr>
          <w:rFonts w:cstheme="minorHAnsi"/>
          <w:lang w:val="el-GR"/>
        </w:rPr>
        <w:t xml:space="preserve">και </w:t>
      </w:r>
      <w:r w:rsidR="00501F5A" w:rsidRPr="00501F5A">
        <w:rPr>
          <w:rFonts w:cstheme="minorHAnsi"/>
          <w:lang w:val="el-GR"/>
        </w:rPr>
        <w:t>63</w:t>
      </w:r>
      <w:r w:rsidR="00566E81" w:rsidRPr="00566E81">
        <w:rPr>
          <w:rFonts w:cstheme="minorHAnsi"/>
          <w:vertAlign w:val="superscript"/>
          <w:lang w:val="el-GR"/>
        </w:rPr>
        <w:t>ο</w:t>
      </w:r>
      <w:r w:rsidR="00566E81">
        <w:rPr>
          <w:rFonts w:cstheme="minorHAnsi"/>
          <w:lang w:val="el-GR"/>
        </w:rPr>
        <w:t xml:space="preserve"> εκατοστημόριο αντίστοιχα όσο αφορά την </w:t>
      </w:r>
      <w:proofErr w:type="spellStart"/>
      <w:r w:rsidR="00566E81">
        <w:rPr>
          <w:rFonts w:cstheme="minorHAnsi"/>
          <w:lang w:val="el-GR"/>
        </w:rPr>
        <w:t>καρδι</w:t>
      </w:r>
      <w:r w:rsidR="00FB1A8D">
        <w:rPr>
          <w:rFonts w:cstheme="minorHAnsi"/>
          <w:lang w:val="el-GR"/>
        </w:rPr>
        <w:t>οα</w:t>
      </w:r>
      <w:r w:rsidR="00566E81">
        <w:rPr>
          <w:rFonts w:cstheme="minorHAnsi"/>
          <w:lang w:val="el-GR"/>
        </w:rPr>
        <w:t>ναπνευστική</w:t>
      </w:r>
      <w:proofErr w:type="spellEnd"/>
      <w:r w:rsidR="00566E81">
        <w:rPr>
          <w:rFonts w:cstheme="minorHAnsi"/>
          <w:lang w:val="el-GR"/>
        </w:rPr>
        <w:t xml:space="preserve"> αντοχή, τη </w:t>
      </w:r>
      <w:r w:rsidR="00501F5A">
        <w:rPr>
          <w:rFonts w:cstheme="minorHAnsi"/>
          <w:lang w:val="el-GR"/>
        </w:rPr>
        <w:t xml:space="preserve">μέγιστη </w:t>
      </w:r>
      <w:r w:rsidR="00566E81">
        <w:rPr>
          <w:rFonts w:cstheme="minorHAnsi"/>
          <w:lang w:val="el-GR"/>
        </w:rPr>
        <w:t>δύναμη</w:t>
      </w:r>
      <w:r w:rsidR="00501F5A">
        <w:rPr>
          <w:rFonts w:cstheme="minorHAnsi"/>
          <w:lang w:val="el-GR"/>
        </w:rPr>
        <w:t>/ισχύς</w:t>
      </w:r>
      <w:r w:rsidR="00566E81">
        <w:rPr>
          <w:rFonts w:cstheme="minorHAnsi"/>
          <w:lang w:val="el-GR"/>
        </w:rPr>
        <w:t>, την ευκαμψία</w:t>
      </w:r>
      <w:r w:rsidR="00501F5A">
        <w:rPr>
          <w:rFonts w:cstheme="minorHAnsi"/>
          <w:lang w:val="el-GR"/>
        </w:rPr>
        <w:t xml:space="preserve"> και</w:t>
      </w:r>
      <w:r w:rsidR="00566E81">
        <w:rPr>
          <w:rFonts w:cstheme="minorHAnsi"/>
          <w:lang w:val="el-GR"/>
        </w:rPr>
        <w:t xml:space="preserve"> τη</w:t>
      </w:r>
      <w:r w:rsidR="007A6F7D">
        <w:rPr>
          <w:rFonts w:cstheme="minorHAnsi"/>
          <w:lang w:val="el-GR"/>
        </w:rPr>
        <w:t xml:space="preserve"> μυϊκή</w:t>
      </w:r>
      <w:r w:rsidR="00566E81">
        <w:rPr>
          <w:rFonts w:cstheme="minorHAnsi"/>
          <w:lang w:val="el-GR"/>
        </w:rPr>
        <w:t xml:space="preserve"> αντοχή</w:t>
      </w:r>
      <w:r w:rsidR="00130AB6">
        <w:rPr>
          <w:rFonts w:cstheme="minorHAnsi"/>
          <w:lang w:val="el-GR"/>
        </w:rPr>
        <w:t xml:space="preserve"> (Σχήμα 7)</w:t>
      </w:r>
      <w:r w:rsidR="008731BC">
        <w:rPr>
          <w:rFonts w:cstheme="minorHAnsi"/>
          <w:lang w:val="el-GR"/>
        </w:rPr>
        <w:t xml:space="preserve">. </w:t>
      </w:r>
      <w:r w:rsidR="002F65AF">
        <w:rPr>
          <w:rFonts w:cstheme="minorHAnsi"/>
          <w:lang w:val="el-GR"/>
        </w:rPr>
        <w:t xml:space="preserve"> </w:t>
      </w:r>
    </w:p>
    <w:p w14:paraId="5FAFC4F7" w14:textId="600D8409" w:rsidR="008731BC" w:rsidRPr="003F213E" w:rsidRDefault="007A6F7D" w:rsidP="0018656F">
      <w:pPr>
        <w:spacing w:after="0" w:line="240" w:lineRule="auto"/>
        <w:jc w:val="both"/>
        <w:rPr>
          <w:rFonts w:cstheme="minorHAnsi"/>
          <w:color w:val="FF0000"/>
          <w:lang w:val="el-GR"/>
        </w:rPr>
      </w:pPr>
      <w:r>
        <w:rPr>
          <w:noProof/>
          <w:lang w:val="el-GR" w:eastAsia="el-GR"/>
        </w:rPr>
        <w:drawing>
          <wp:inline distT="0" distB="0" distL="0" distR="0" wp14:anchorId="018F2730" wp14:editId="7E137613">
            <wp:extent cx="5848350" cy="2545080"/>
            <wp:effectExtent l="0" t="0" r="0" b="0"/>
            <wp:docPr id="12" name="Chart 12">
              <a:extLst xmlns:a="http://schemas.openxmlformats.org/drawingml/2006/main">
                <a:ext uri="{FF2B5EF4-FFF2-40B4-BE49-F238E27FC236}">
                  <a16:creationId xmlns:a16="http://schemas.microsoft.com/office/drawing/2014/main" id="{A8D964F0-4D06-43C5-AB8F-569750AF6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2279F5" w14:textId="6A324BC9" w:rsidR="00504B4A" w:rsidRDefault="00130AB6" w:rsidP="0018656F">
      <w:pPr>
        <w:spacing w:after="0" w:line="240" w:lineRule="auto"/>
        <w:jc w:val="both"/>
        <w:rPr>
          <w:rFonts w:cstheme="minorHAnsi"/>
          <w:lang w:val="el-GR"/>
        </w:rPr>
      </w:pPr>
      <w:r>
        <w:rPr>
          <w:rFonts w:cstheme="minorHAnsi"/>
          <w:lang w:val="el-GR"/>
        </w:rPr>
        <w:t xml:space="preserve">Σχήμα 7. </w:t>
      </w:r>
      <w:r w:rsidR="009F6D19">
        <w:rPr>
          <w:rFonts w:cstheme="minorHAnsi"/>
          <w:lang w:val="el-GR"/>
        </w:rPr>
        <w:t>Κ</w:t>
      </w:r>
      <w:r>
        <w:rPr>
          <w:rFonts w:cstheme="minorHAnsi"/>
          <w:lang w:val="el-GR"/>
        </w:rPr>
        <w:t>ατάταξη ανδρών και γυναικών στις βασικές σωματικές παραμέτρους</w:t>
      </w:r>
      <w:r w:rsidR="009F6D19">
        <w:rPr>
          <w:rFonts w:cstheme="minorHAnsi"/>
          <w:lang w:val="el-GR"/>
        </w:rPr>
        <w:t xml:space="preserve"> </w:t>
      </w:r>
      <w:r w:rsidR="009F6D19" w:rsidRPr="009F0D1C">
        <w:rPr>
          <w:rFonts w:cstheme="minorHAnsi"/>
          <w:lang w:val="el-GR"/>
        </w:rPr>
        <w:t>(</w:t>
      </w:r>
      <w:proofErr w:type="spellStart"/>
      <w:r w:rsidR="009F6D19" w:rsidRPr="009F0D1C">
        <w:rPr>
          <w:rFonts w:cstheme="minorHAnsi"/>
        </w:rPr>
        <w:t>Havenetidis</w:t>
      </w:r>
      <w:proofErr w:type="spellEnd"/>
      <w:r w:rsidR="009F6D19" w:rsidRPr="009F0D1C">
        <w:rPr>
          <w:rFonts w:cstheme="minorHAnsi"/>
          <w:lang w:val="el-GR"/>
        </w:rPr>
        <w:t xml:space="preserve"> </w:t>
      </w:r>
      <w:r w:rsidR="009F0D1C" w:rsidRPr="009F0D1C">
        <w:rPr>
          <w:rFonts w:cstheme="minorHAnsi"/>
          <w:lang w:val="el-GR"/>
        </w:rPr>
        <w:t>&amp;</w:t>
      </w:r>
      <w:r w:rsidR="009F6D19" w:rsidRPr="009F0D1C">
        <w:rPr>
          <w:rFonts w:cstheme="minorHAnsi"/>
          <w:lang w:val="el-GR"/>
        </w:rPr>
        <w:t xml:space="preserve"> </w:t>
      </w:r>
      <w:r w:rsidR="009F6D19" w:rsidRPr="009F0D1C">
        <w:rPr>
          <w:rFonts w:cstheme="minorHAnsi"/>
        </w:rPr>
        <w:t>Paxinos</w:t>
      </w:r>
      <w:r w:rsidR="009F6D19" w:rsidRPr="009F0D1C">
        <w:rPr>
          <w:rFonts w:cstheme="minorHAnsi"/>
          <w:lang w:val="el-GR"/>
        </w:rPr>
        <w:t xml:space="preserve"> 2013)</w:t>
      </w:r>
    </w:p>
    <w:p w14:paraId="2705F6E8" w14:textId="04CCC5C1" w:rsidR="00C17E3E" w:rsidRPr="00584324" w:rsidRDefault="002F65AF" w:rsidP="00C17E3E">
      <w:pPr>
        <w:pStyle w:val="ECSSStandard"/>
        <w:spacing w:after="0"/>
        <w:ind w:firstLine="0"/>
        <w:rPr>
          <w:rFonts w:asciiTheme="minorHAnsi" w:hAnsiTheme="minorHAnsi" w:cstheme="minorHAnsi"/>
          <w:sz w:val="22"/>
          <w:szCs w:val="22"/>
          <w:lang w:val="el-GR"/>
        </w:rPr>
      </w:pPr>
      <w:r w:rsidRPr="00584324">
        <w:rPr>
          <w:rFonts w:asciiTheme="minorHAnsi" w:hAnsiTheme="minorHAnsi" w:cstheme="minorHAnsi"/>
          <w:sz w:val="22"/>
          <w:szCs w:val="22"/>
          <w:lang w:val="el-GR"/>
        </w:rPr>
        <w:lastRenderedPageBreak/>
        <w:t xml:space="preserve">Το επόμενο στάδιο, δηλαδή ο </w:t>
      </w:r>
      <w:r w:rsidR="00C17E3E" w:rsidRPr="00584324">
        <w:rPr>
          <w:rFonts w:asciiTheme="minorHAnsi" w:hAnsiTheme="minorHAnsi" w:cstheme="minorHAnsi"/>
          <w:sz w:val="22"/>
          <w:szCs w:val="22"/>
          <w:lang w:val="el-GR"/>
        </w:rPr>
        <w:t>περιορισμός</w:t>
      </w:r>
      <w:r w:rsidR="003D126E" w:rsidRPr="00584324">
        <w:rPr>
          <w:rFonts w:asciiTheme="minorHAnsi" w:hAnsiTheme="minorHAnsi" w:cstheme="minorHAnsi"/>
          <w:sz w:val="22"/>
          <w:szCs w:val="22"/>
          <w:lang w:val="el-GR"/>
        </w:rPr>
        <w:t xml:space="preserve"> το</w:t>
      </w:r>
      <w:r w:rsidRPr="00584324">
        <w:rPr>
          <w:rFonts w:asciiTheme="minorHAnsi" w:hAnsiTheme="minorHAnsi" w:cstheme="minorHAnsi"/>
          <w:sz w:val="22"/>
          <w:szCs w:val="22"/>
          <w:lang w:val="el-GR"/>
        </w:rPr>
        <w:t>υ</w:t>
      </w:r>
      <w:r w:rsidR="003D126E" w:rsidRPr="00584324">
        <w:rPr>
          <w:rFonts w:asciiTheme="minorHAnsi" w:hAnsiTheme="minorHAnsi" w:cstheme="minorHAnsi"/>
          <w:sz w:val="22"/>
          <w:szCs w:val="22"/>
          <w:lang w:val="el-GR"/>
        </w:rPr>
        <w:t xml:space="preserve"> εύρο</w:t>
      </w:r>
      <w:r w:rsidRPr="00584324">
        <w:rPr>
          <w:rFonts w:asciiTheme="minorHAnsi" w:hAnsiTheme="minorHAnsi" w:cstheme="minorHAnsi"/>
          <w:sz w:val="22"/>
          <w:szCs w:val="22"/>
          <w:lang w:val="el-GR"/>
        </w:rPr>
        <w:t>υ</w:t>
      </w:r>
      <w:r w:rsidR="003D126E" w:rsidRPr="00584324">
        <w:rPr>
          <w:rFonts w:asciiTheme="minorHAnsi" w:hAnsiTheme="minorHAnsi" w:cstheme="minorHAnsi"/>
          <w:sz w:val="22"/>
          <w:szCs w:val="22"/>
          <w:lang w:val="el-GR"/>
        </w:rPr>
        <w:t xml:space="preserve">ς  της λανθασμένης προπόνησης </w:t>
      </w:r>
      <w:r w:rsidRPr="00584324">
        <w:rPr>
          <w:rFonts w:asciiTheme="minorHAnsi" w:hAnsiTheme="minorHAnsi" w:cstheme="minorHAnsi"/>
          <w:sz w:val="22"/>
          <w:szCs w:val="22"/>
          <w:lang w:val="el-GR"/>
        </w:rPr>
        <w:t>πραγματοποιείται μέσω</w:t>
      </w:r>
      <w:r w:rsidR="003D126E" w:rsidRPr="00584324">
        <w:rPr>
          <w:rFonts w:asciiTheme="minorHAnsi" w:hAnsiTheme="minorHAnsi" w:cstheme="minorHAnsi"/>
          <w:sz w:val="22"/>
          <w:szCs w:val="22"/>
          <w:lang w:val="el-GR"/>
        </w:rPr>
        <w:t xml:space="preserve"> της καταγραφής </w:t>
      </w:r>
      <w:r w:rsidR="003D126E" w:rsidRPr="00736FCE">
        <w:rPr>
          <w:rFonts w:asciiTheme="minorHAnsi" w:hAnsiTheme="minorHAnsi" w:cstheme="minorHAnsi"/>
          <w:sz w:val="22"/>
          <w:szCs w:val="22"/>
          <w:lang w:val="el-GR"/>
        </w:rPr>
        <w:t xml:space="preserve">των τραυματισμών </w:t>
      </w:r>
      <w:r w:rsidRPr="00736FCE">
        <w:rPr>
          <w:rFonts w:asciiTheme="minorHAnsi" w:hAnsiTheme="minorHAnsi" w:cstheme="minorHAnsi"/>
          <w:sz w:val="22"/>
          <w:szCs w:val="22"/>
          <w:lang w:val="el-GR"/>
        </w:rPr>
        <w:t xml:space="preserve">και στο προσδιορισμό των παραγόντων κινδύνου. Σε μια τέτοια ενέργεια </w:t>
      </w:r>
      <w:r w:rsidR="00C17E3E" w:rsidRPr="00736FCE">
        <w:rPr>
          <w:rFonts w:asciiTheme="minorHAnsi" w:hAnsiTheme="minorHAnsi" w:cstheme="minorHAnsi"/>
          <w:sz w:val="22"/>
          <w:szCs w:val="22"/>
          <w:lang w:val="el-GR"/>
        </w:rPr>
        <w:t>(</w:t>
      </w:r>
      <w:proofErr w:type="spellStart"/>
      <w:r w:rsidR="00C17E3E" w:rsidRPr="00736FCE">
        <w:rPr>
          <w:rFonts w:asciiTheme="minorHAnsi" w:hAnsiTheme="minorHAnsi" w:cstheme="minorHAnsi"/>
          <w:sz w:val="22"/>
          <w:szCs w:val="22"/>
        </w:rPr>
        <w:t>Havenetidis</w:t>
      </w:r>
      <w:proofErr w:type="spellEnd"/>
      <w:r w:rsidR="00C17E3E" w:rsidRPr="00736FCE">
        <w:rPr>
          <w:rFonts w:asciiTheme="minorHAnsi" w:hAnsiTheme="minorHAnsi" w:cstheme="minorHAnsi"/>
          <w:sz w:val="22"/>
          <w:szCs w:val="22"/>
          <w:lang w:val="el-GR"/>
        </w:rPr>
        <w:t xml:space="preserve"> </w:t>
      </w:r>
      <w:r w:rsidR="00C17E3E" w:rsidRPr="00736FCE">
        <w:rPr>
          <w:rFonts w:asciiTheme="minorHAnsi" w:hAnsiTheme="minorHAnsi" w:cstheme="minorHAnsi"/>
          <w:sz w:val="22"/>
          <w:szCs w:val="22"/>
        </w:rPr>
        <w:t>et</w:t>
      </w:r>
      <w:r w:rsidR="00C17E3E" w:rsidRPr="00736FCE">
        <w:rPr>
          <w:rFonts w:asciiTheme="minorHAnsi" w:hAnsiTheme="minorHAnsi" w:cstheme="minorHAnsi"/>
          <w:sz w:val="22"/>
          <w:szCs w:val="22"/>
          <w:lang w:val="el-GR"/>
        </w:rPr>
        <w:t xml:space="preserve"> </w:t>
      </w:r>
      <w:r w:rsidR="00C17E3E" w:rsidRPr="00736FCE">
        <w:rPr>
          <w:rFonts w:asciiTheme="minorHAnsi" w:hAnsiTheme="minorHAnsi" w:cstheme="minorHAnsi"/>
          <w:sz w:val="22"/>
          <w:szCs w:val="22"/>
        </w:rPr>
        <w:t>al</w:t>
      </w:r>
      <w:r w:rsidR="00C17E3E" w:rsidRPr="00736FCE">
        <w:rPr>
          <w:rFonts w:asciiTheme="minorHAnsi" w:hAnsiTheme="minorHAnsi" w:cstheme="minorHAnsi"/>
          <w:sz w:val="22"/>
          <w:szCs w:val="22"/>
          <w:lang w:val="el-GR"/>
        </w:rPr>
        <w:t>, 2011</w:t>
      </w:r>
      <w:r w:rsidR="00EE5A0F" w:rsidRPr="00736FCE">
        <w:rPr>
          <w:rFonts w:asciiTheme="minorHAnsi" w:hAnsiTheme="minorHAnsi" w:cstheme="minorHAnsi"/>
          <w:sz w:val="22"/>
          <w:szCs w:val="22"/>
          <w:lang w:val="el-GR"/>
        </w:rPr>
        <w:t>;</w:t>
      </w:r>
      <w:r w:rsidR="00C17E3E" w:rsidRPr="00736FCE">
        <w:rPr>
          <w:rFonts w:asciiTheme="minorHAnsi" w:hAnsiTheme="minorHAnsi" w:cstheme="minorHAnsi"/>
          <w:sz w:val="22"/>
          <w:szCs w:val="22"/>
          <w:lang w:val="el-GR"/>
        </w:rPr>
        <w:t xml:space="preserve"> </w:t>
      </w:r>
      <w:proofErr w:type="spellStart"/>
      <w:r w:rsidR="00C17E3E" w:rsidRPr="00736FCE">
        <w:rPr>
          <w:rFonts w:asciiTheme="minorHAnsi" w:hAnsiTheme="minorHAnsi" w:cstheme="minorHAnsi"/>
          <w:sz w:val="22"/>
          <w:szCs w:val="22"/>
        </w:rPr>
        <w:t>Havenetidis</w:t>
      </w:r>
      <w:proofErr w:type="spellEnd"/>
      <w:r w:rsidR="00C17E3E" w:rsidRPr="00736FCE">
        <w:rPr>
          <w:rFonts w:asciiTheme="minorHAnsi" w:hAnsiTheme="minorHAnsi" w:cstheme="minorHAnsi"/>
          <w:sz w:val="22"/>
          <w:szCs w:val="22"/>
          <w:lang w:val="el-GR"/>
        </w:rPr>
        <w:t xml:space="preserve"> </w:t>
      </w:r>
      <w:r w:rsidR="00736FCE" w:rsidRPr="00736FCE">
        <w:rPr>
          <w:rFonts w:asciiTheme="minorHAnsi" w:hAnsiTheme="minorHAnsi" w:cstheme="minorHAnsi"/>
          <w:sz w:val="22"/>
          <w:szCs w:val="22"/>
          <w:lang w:val="el-GR"/>
        </w:rPr>
        <w:t>&amp;</w:t>
      </w:r>
      <w:r w:rsidR="00C17E3E" w:rsidRPr="00736FCE">
        <w:rPr>
          <w:rFonts w:asciiTheme="minorHAnsi" w:hAnsiTheme="minorHAnsi" w:cstheme="minorHAnsi"/>
          <w:sz w:val="22"/>
          <w:szCs w:val="22"/>
          <w:lang w:val="el-GR"/>
        </w:rPr>
        <w:t xml:space="preserve"> </w:t>
      </w:r>
      <w:r w:rsidR="00C17E3E" w:rsidRPr="00736FCE">
        <w:rPr>
          <w:rFonts w:asciiTheme="minorHAnsi" w:hAnsiTheme="minorHAnsi" w:cstheme="minorHAnsi"/>
          <w:sz w:val="22"/>
          <w:szCs w:val="22"/>
        </w:rPr>
        <w:t>Paxinos</w:t>
      </w:r>
      <w:r w:rsidR="00C17E3E" w:rsidRPr="00736FCE">
        <w:rPr>
          <w:rFonts w:asciiTheme="minorHAnsi" w:hAnsiTheme="minorHAnsi" w:cstheme="minorHAnsi"/>
          <w:sz w:val="22"/>
          <w:szCs w:val="22"/>
          <w:lang w:val="el-GR"/>
        </w:rPr>
        <w:t>, 2011) ο</w:t>
      </w:r>
      <w:r w:rsidRPr="00736FCE">
        <w:rPr>
          <w:rFonts w:asciiTheme="minorHAnsi" w:hAnsiTheme="minorHAnsi" w:cstheme="minorHAnsi"/>
          <w:sz w:val="22"/>
          <w:szCs w:val="22"/>
          <w:lang w:val="el-GR"/>
        </w:rPr>
        <w:t xml:space="preserve"> </w:t>
      </w:r>
      <w:proofErr w:type="spellStart"/>
      <w:r w:rsidRPr="00736FCE">
        <w:rPr>
          <w:rFonts w:asciiTheme="minorHAnsi" w:hAnsiTheme="minorHAnsi" w:cstheme="minorHAnsi"/>
          <w:sz w:val="22"/>
          <w:szCs w:val="22"/>
          <w:lang w:val="el-GR"/>
        </w:rPr>
        <w:t>επιπολασμός</w:t>
      </w:r>
      <w:proofErr w:type="spellEnd"/>
      <w:r w:rsidRPr="00736FCE">
        <w:rPr>
          <w:rFonts w:asciiTheme="minorHAnsi" w:hAnsiTheme="minorHAnsi" w:cstheme="minorHAnsi"/>
          <w:sz w:val="22"/>
          <w:szCs w:val="22"/>
          <w:lang w:val="el-GR"/>
        </w:rPr>
        <w:t xml:space="preserve"> και το είδος των τραυματισμών καταγράφηκε σε μία ομάδα 233 </w:t>
      </w:r>
      <w:proofErr w:type="spellStart"/>
      <w:r w:rsidRPr="00736FCE">
        <w:rPr>
          <w:rFonts w:asciiTheme="minorHAnsi" w:hAnsiTheme="minorHAnsi" w:cstheme="minorHAnsi"/>
          <w:sz w:val="22"/>
          <w:szCs w:val="22"/>
          <w:lang w:val="el-GR"/>
        </w:rPr>
        <w:t>Ευελπίδων</w:t>
      </w:r>
      <w:proofErr w:type="spellEnd"/>
      <w:r w:rsidRPr="00736FCE">
        <w:rPr>
          <w:rFonts w:asciiTheme="minorHAnsi" w:hAnsiTheme="minorHAnsi" w:cstheme="minorHAnsi"/>
          <w:sz w:val="22"/>
          <w:szCs w:val="22"/>
          <w:lang w:val="el-GR"/>
        </w:rPr>
        <w:t xml:space="preserve"> κατά τη διάρκεια της Βασικής Στρατιωτικής Εκπαίδευσης</w:t>
      </w:r>
      <w:r w:rsidR="00C17E3E" w:rsidRPr="00736FCE">
        <w:rPr>
          <w:rFonts w:asciiTheme="minorHAnsi" w:hAnsiTheme="minorHAnsi" w:cstheme="minorHAnsi"/>
          <w:sz w:val="22"/>
          <w:szCs w:val="22"/>
          <w:lang w:val="el-GR"/>
        </w:rPr>
        <w:t xml:space="preserve"> όπου οι 61</w:t>
      </w:r>
      <w:r w:rsidRPr="00736FCE">
        <w:rPr>
          <w:rFonts w:asciiTheme="minorHAnsi" w:hAnsiTheme="minorHAnsi" w:cstheme="minorHAnsi"/>
          <w:sz w:val="22"/>
          <w:szCs w:val="22"/>
          <w:lang w:val="el-GR"/>
        </w:rPr>
        <w:t xml:space="preserve"> από αυτούς παρουσίασαν </w:t>
      </w:r>
      <w:r w:rsidRPr="00584324">
        <w:rPr>
          <w:rFonts w:asciiTheme="minorHAnsi" w:hAnsiTheme="minorHAnsi" w:cstheme="minorHAnsi"/>
          <w:sz w:val="22"/>
          <w:szCs w:val="22"/>
          <w:lang w:val="el-GR"/>
        </w:rPr>
        <w:t xml:space="preserve">κάποια μορφή </w:t>
      </w:r>
      <w:proofErr w:type="spellStart"/>
      <w:r w:rsidR="00B414B3">
        <w:rPr>
          <w:rFonts w:asciiTheme="minorHAnsi" w:hAnsiTheme="minorHAnsi" w:cstheme="minorHAnsi"/>
          <w:sz w:val="22"/>
          <w:szCs w:val="22"/>
          <w:lang w:val="el-GR"/>
        </w:rPr>
        <w:t>μυοσκελετικού</w:t>
      </w:r>
      <w:proofErr w:type="spellEnd"/>
      <w:r w:rsidR="00B414B3">
        <w:rPr>
          <w:rFonts w:asciiTheme="minorHAnsi" w:hAnsiTheme="minorHAnsi" w:cstheme="minorHAnsi"/>
          <w:sz w:val="22"/>
          <w:szCs w:val="22"/>
          <w:lang w:val="el-GR"/>
        </w:rPr>
        <w:t xml:space="preserve"> </w:t>
      </w:r>
      <w:r w:rsidRPr="00584324">
        <w:rPr>
          <w:rFonts w:asciiTheme="minorHAnsi" w:hAnsiTheme="minorHAnsi" w:cstheme="minorHAnsi"/>
          <w:sz w:val="22"/>
          <w:szCs w:val="22"/>
          <w:lang w:val="el-GR"/>
        </w:rPr>
        <w:t>τραυματισμού</w:t>
      </w:r>
      <w:r w:rsidRPr="00FC5B28">
        <w:rPr>
          <w:rFonts w:asciiTheme="minorHAnsi" w:hAnsiTheme="minorHAnsi" w:cstheme="minorHAnsi"/>
          <w:sz w:val="22"/>
          <w:szCs w:val="22"/>
          <w:lang w:val="el-GR"/>
        </w:rPr>
        <w:t xml:space="preserve">. Παραπάνω από τους μισούς τραυματισμούς εμφανίστηκαν τις πρώτες δύο εβδομάδες της </w:t>
      </w:r>
      <w:r w:rsidR="00FC5B28" w:rsidRPr="00FC5B28">
        <w:rPr>
          <w:rFonts w:asciiTheme="minorHAnsi" w:hAnsiTheme="minorHAnsi" w:cstheme="minorHAnsi"/>
          <w:sz w:val="22"/>
          <w:szCs w:val="22"/>
          <w:lang w:val="el-GR"/>
        </w:rPr>
        <w:t>βασικής στρατιωτικής εκπαίδευσης</w:t>
      </w:r>
      <w:r w:rsidRPr="00FC5B28">
        <w:rPr>
          <w:rFonts w:asciiTheme="minorHAnsi" w:hAnsiTheme="minorHAnsi" w:cstheme="minorHAnsi"/>
          <w:sz w:val="22"/>
          <w:szCs w:val="22"/>
          <w:lang w:val="el-GR"/>
        </w:rPr>
        <w:t xml:space="preserve">, με τα διαστρέμματα και τις θλάσεις στον αστράγαλο/άκρο πόδι να είναι οι πιο συχνές. </w:t>
      </w:r>
      <w:r w:rsidR="00C17E3E" w:rsidRPr="00FC5B28">
        <w:rPr>
          <w:rFonts w:asciiTheme="minorHAnsi" w:hAnsiTheme="minorHAnsi" w:cstheme="minorHAnsi"/>
          <w:sz w:val="22"/>
          <w:szCs w:val="22"/>
          <w:lang w:val="el-GR"/>
        </w:rPr>
        <w:t>Οι</w:t>
      </w:r>
      <w:r w:rsidR="00C17E3E" w:rsidRPr="00584324">
        <w:rPr>
          <w:rFonts w:asciiTheme="minorHAnsi" w:hAnsiTheme="minorHAnsi" w:cstheme="minorHAnsi"/>
          <w:sz w:val="22"/>
          <w:szCs w:val="22"/>
          <w:lang w:val="el-GR"/>
        </w:rPr>
        <w:t xml:space="preserve"> Ευέλπιδες μεγαλύτερης ηλικίας, μεγαλύτερου ποσοστού σωματικού λίπους, Ελληνικής εθνικότητας και γυναίκειου φύλου, παρουσίασαν θετική συσχέτιση με την εμφάνιση </w:t>
      </w:r>
      <w:proofErr w:type="spellStart"/>
      <w:r w:rsidR="00C17E3E" w:rsidRPr="00584324">
        <w:rPr>
          <w:rFonts w:asciiTheme="minorHAnsi" w:hAnsiTheme="minorHAnsi" w:cstheme="minorHAnsi"/>
          <w:sz w:val="22"/>
          <w:szCs w:val="22"/>
          <w:lang w:val="el-GR"/>
        </w:rPr>
        <w:t>μυοσκελετικών</w:t>
      </w:r>
      <w:proofErr w:type="spellEnd"/>
      <w:r w:rsidR="00C17E3E" w:rsidRPr="00584324">
        <w:rPr>
          <w:rFonts w:asciiTheme="minorHAnsi" w:hAnsiTheme="minorHAnsi" w:cstheme="minorHAnsi"/>
          <w:sz w:val="22"/>
          <w:szCs w:val="22"/>
          <w:lang w:val="el-GR"/>
        </w:rPr>
        <w:t xml:space="preserve"> τραυματισμών</w:t>
      </w:r>
      <w:r w:rsidR="00584324" w:rsidRPr="00584324">
        <w:rPr>
          <w:rFonts w:asciiTheme="minorHAnsi" w:hAnsiTheme="minorHAnsi" w:cstheme="minorHAnsi"/>
          <w:sz w:val="22"/>
          <w:szCs w:val="22"/>
          <w:lang w:val="el-GR"/>
        </w:rPr>
        <w:t xml:space="preserve"> και </w:t>
      </w:r>
      <w:r w:rsidR="00C17E3E" w:rsidRPr="00584324">
        <w:rPr>
          <w:rFonts w:asciiTheme="minorHAnsi" w:hAnsiTheme="minorHAnsi" w:cstheme="minorHAnsi"/>
          <w:sz w:val="22"/>
          <w:szCs w:val="22"/>
          <w:lang w:val="el-GR"/>
        </w:rPr>
        <w:t xml:space="preserve">σημαντική ικανότητα πρόβλεψης και του είδους των </w:t>
      </w:r>
      <w:proofErr w:type="spellStart"/>
      <w:r w:rsidR="00C17E3E" w:rsidRPr="00584324">
        <w:rPr>
          <w:rFonts w:asciiTheme="minorHAnsi" w:hAnsiTheme="minorHAnsi" w:cstheme="minorHAnsi"/>
          <w:sz w:val="22"/>
          <w:szCs w:val="22"/>
          <w:lang w:val="el-GR"/>
        </w:rPr>
        <w:t>μυοσκελετικών</w:t>
      </w:r>
      <w:proofErr w:type="spellEnd"/>
      <w:r w:rsidR="00C17E3E" w:rsidRPr="00584324">
        <w:rPr>
          <w:rFonts w:asciiTheme="minorHAnsi" w:hAnsiTheme="minorHAnsi" w:cstheme="minorHAnsi"/>
          <w:sz w:val="22"/>
          <w:szCs w:val="22"/>
          <w:lang w:val="el-GR"/>
        </w:rPr>
        <w:t xml:space="preserve"> τραυματισμών (οξύ, χρόνιο). </w:t>
      </w:r>
    </w:p>
    <w:p w14:paraId="74938661" w14:textId="1122BCD0" w:rsidR="00EE6203" w:rsidRDefault="004F6E82" w:rsidP="004F6E82">
      <w:pPr>
        <w:spacing w:after="0" w:line="240" w:lineRule="auto"/>
        <w:ind w:firstLine="720"/>
        <w:jc w:val="both"/>
        <w:rPr>
          <w:rFonts w:cstheme="minorHAnsi"/>
          <w:lang w:val="el-GR"/>
        </w:rPr>
      </w:pPr>
      <w:r>
        <w:rPr>
          <w:rFonts w:cstheme="minorHAnsi"/>
          <w:lang w:val="el-GR"/>
        </w:rPr>
        <w:t>Στη συνέχεια με τη χρήση πα</w:t>
      </w:r>
      <w:r w:rsidR="003D126E" w:rsidRPr="0018656F">
        <w:rPr>
          <w:rFonts w:cstheme="minorHAnsi"/>
          <w:lang w:val="el-GR"/>
        </w:rPr>
        <w:t>ρεμβατικών μέτρων</w:t>
      </w:r>
      <w:r>
        <w:rPr>
          <w:rFonts w:cstheme="minorHAnsi"/>
          <w:lang w:val="el-GR"/>
        </w:rPr>
        <w:t>, δηλαδή προσαρμογής των προγραμμάτων άσκησης επιδιώκεται η μείωση των τραυματισμών και η περαιτέρω βελτίωση της φυσικής κατάστασης</w:t>
      </w:r>
      <w:r w:rsidR="003D126E" w:rsidRPr="0018656F">
        <w:rPr>
          <w:rFonts w:cstheme="minorHAnsi"/>
          <w:lang w:val="el-GR"/>
        </w:rPr>
        <w:t>.</w:t>
      </w:r>
      <w:r w:rsidR="00935C8A">
        <w:rPr>
          <w:rFonts w:cstheme="minorHAnsi"/>
          <w:lang w:val="el-GR"/>
        </w:rPr>
        <w:t xml:space="preserve"> Σύμφωνα με την παραπάνω διαδικασία χρησιμοποιώντας το ίδιο δείγμα πληθυσμού (πρωτοετείς Ευέλπιδες) κατά τη διάρκεια της βασικής στρατιωτικής εκπαίδευσης παρατηρήθηκε μια αισθητή μείωση </w:t>
      </w:r>
      <w:r w:rsidR="00F4650C">
        <w:rPr>
          <w:rFonts w:cstheme="minorHAnsi"/>
          <w:lang w:val="el-GR"/>
        </w:rPr>
        <w:t xml:space="preserve">των </w:t>
      </w:r>
      <w:proofErr w:type="spellStart"/>
      <w:r w:rsidR="00F4650C">
        <w:rPr>
          <w:rFonts w:cstheme="minorHAnsi"/>
          <w:lang w:val="el-GR"/>
        </w:rPr>
        <w:t>μυοσκελετικών</w:t>
      </w:r>
      <w:proofErr w:type="spellEnd"/>
      <w:r w:rsidR="00F4650C">
        <w:rPr>
          <w:rFonts w:cstheme="minorHAnsi"/>
          <w:lang w:val="el-GR"/>
        </w:rPr>
        <w:t xml:space="preserve"> </w:t>
      </w:r>
      <w:r w:rsidR="00935C8A">
        <w:rPr>
          <w:rFonts w:cstheme="minorHAnsi"/>
          <w:lang w:val="el-GR"/>
        </w:rPr>
        <w:t xml:space="preserve">τραυματισμών </w:t>
      </w:r>
      <w:r w:rsidR="00F4650C">
        <w:rPr>
          <w:rFonts w:cstheme="minorHAnsi"/>
          <w:lang w:val="el-GR"/>
        </w:rPr>
        <w:t xml:space="preserve">κατά τη διάρκεια ενός </w:t>
      </w:r>
      <w:r w:rsidR="00935C8A">
        <w:rPr>
          <w:rFonts w:cstheme="minorHAnsi"/>
          <w:lang w:val="el-GR"/>
        </w:rPr>
        <w:t xml:space="preserve">προγράμματος με ασκήσεις </w:t>
      </w:r>
      <w:r w:rsidR="00F4650C">
        <w:rPr>
          <w:rFonts w:cstheme="minorHAnsi"/>
          <w:lang w:val="el-GR"/>
        </w:rPr>
        <w:t xml:space="preserve">ισομετρικής συστολής σε σύγκριση με το τυπικό-στρατιωτικό πρόγραμμα με ασκήσεις </w:t>
      </w:r>
      <w:proofErr w:type="spellStart"/>
      <w:r w:rsidR="00F4650C">
        <w:rPr>
          <w:rFonts w:cstheme="minorHAnsi"/>
          <w:lang w:val="el-GR"/>
        </w:rPr>
        <w:t>καλλισθενικής</w:t>
      </w:r>
      <w:proofErr w:type="spellEnd"/>
      <w:r w:rsidR="00F4650C">
        <w:rPr>
          <w:rFonts w:cstheme="minorHAnsi"/>
          <w:lang w:val="el-GR"/>
        </w:rPr>
        <w:t xml:space="preserve"> </w:t>
      </w:r>
      <w:r w:rsidR="004A1BE0">
        <w:rPr>
          <w:rFonts w:cstheme="minorHAnsi"/>
          <w:lang w:val="el-GR"/>
        </w:rPr>
        <w:t>(Σ</w:t>
      </w:r>
      <w:r w:rsidR="00C418B7">
        <w:rPr>
          <w:rFonts w:cstheme="minorHAnsi"/>
          <w:lang w:val="el-GR"/>
        </w:rPr>
        <w:t>χήμα</w:t>
      </w:r>
      <w:r w:rsidR="004A1BE0">
        <w:rPr>
          <w:rFonts w:cstheme="minorHAnsi"/>
          <w:lang w:val="el-GR"/>
        </w:rPr>
        <w:t xml:space="preserve"> 8)</w:t>
      </w:r>
      <w:r w:rsidR="00EE6203">
        <w:rPr>
          <w:rFonts w:cstheme="minorHAnsi"/>
          <w:lang w:val="el-GR"/>
        </w:rPr>
        <w:t>.</w:t>
      </w:r>
    </w:p>
    <w:p w14:paraId="2815A697" w14:textId="03DF1F71" w:rsidR="003D126E" w:rsidRDefault="00A57872" w:rsidP="00EE6203">
      <w:pPr>
        <w:spacing w:after="0" w:line="240" w:lineRule="auto"/>
        <w:jc w:val="both"/>
        <w:rPr>
          <w:rFonts w:cstheme="minorHAnsi"/>
          <w:iCs/>
          <w:lang w:val="el-GR"/>
        </w:rPr>
      </w:pPr>
      <w:r>
        <w:rPr>
          <w:noProof/>
          <w:lang w:val="el-GR" w:eastAsia="el-GR"/>
        </w:rPr>
        <w:drawing>
          <wp:inline distT="0" distB="0" distL="0" distR="0" wp14:anchorId="21C5EFCB" wp14:editId="6D01180F">
            <wp:extent cx="4766310" cy="3063240"/>
            <wp:effectExtent l="0" t="0" r="0" b="3810"/>
            <wp:docPr id="3" name="Chart 3">
              <a:extLst xmlns:a="http://schemas.openxmlformats.org/drawingml/2006/main">
                <a:ext uri="{FF2B5EF4-FFF2-40B4-BE49-F238E27FC236}">
                  <a16:creationId xmlns:a16="http://schemas.microsoft.com/office/drawing/2014/main" id="{2359FCD8-AD5F-46DF-948B-49240945D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35C8A">
        <w:rPr>
          <w:rFonts w:cstheme="minorHAnsi"/>
          <w:lang w:val="el-GR"/>
        </w:rPr>
        <w:t xml:space="preserve"> </w:t>
      </w:r>
    </w:p>
    <w:p w14:paraId="427EF79A" w14:textId="762B7FEA" w:rsidR="004A1BE0" w:rsidRDefault="004A1BE0" w:rsidP="004A1BE0">
      <w:pPr>
        <w:spacing w:after="0" w:line="240" w:lineRule="auto"/>
        <w:jc w:val="both"/>
        <w:rPr>
          <w:rFonts w:cstheme="minorHAnsi"/>
          <w:lang w:val="el-GR"/>
        </w:rPr>
      </w:pPr>
      <w:r>
        <w:rPr>
          <w:rFonts w:cstheme="minorHAnsi"/>
          <w:lang w:val="el-GR"/>
        </w:rPr>
        <w:t xml:space="preserve">Σχήμα 8. </w:t>
      </w:r>
      <w:proofErr w:type="spellStart"/>
      <w:r>
        <w:rPr>
          <w:rFonts w:cstheme="minorHAnsi"/>
          <w:lang w:val="el-GR"/>
        </w:rPr>
        <w:t>Μυυοσκελετικοί</w:t>
      </w:r>
      <w:proofErr w:type="spellEnd"/>
      <w:r>
        <w:rPr>
          <w:rFonts w:cstheme="minorHAnsi"/>
          <w:lang w:val="el-GR"/>
        </w:rPr>
        <w:t xml:space="preserve"> </w:t>
      </w:r>
      <w:proofErr w:type="spellStart"/>
      <w:r>
        <w:rPr>
          <w:rFonts w:cstheme="minorHAnsi"/>
          <w:lang w:val="el-GR"/>
        </w:rPr>
        <w:t>ταυματισμοί</w:t>
      </w:r>
      <w:proofErr w:type="spellEnd"/>
      <w:r>
        <w:rPr>
          <w:rFonts w:cstheme="minorHAnsi"/>
          <w:lang w:val="el-GR"/>
        </w:rPr>
        <w:t xml:space="preserve"> ανά εβδομάδα εκπαίδευσης </w:t>
      </w:r>
      <w:r w:rsidR="00A57872">
        <w:rPr>
          <w:rFonts w:cstheme="minorHAnsi"/>
          <w:lang w:val="el-GR"/>
        </w:rPr>
        <w:t xml:space="preserve">με </w:t>
      </w:r>
      <w:r>
        <w:rPr>
          <w:rFonts w:cstheme="minorHAnsi"/>
          <w:lang w:val="el-GR"/>
        </w:rPr>
        <w:t xml:space="preserve">την εφαρμογή </w:t>
      </w:r>
      <w:r w:rsidR="00A57872">
        <w:rPr>
          <w:rFonts w:cstheme="minorHAnsi"/>
          <w:lang w:val="el-GR"/>
        </w:rPr>
        <w:t xml:space="preserve">ενός τυπικού και ενός </w:t>
      </w:r>
      <w:r>
        <w:rPr>
          <w:rFonts w:cstheme="minorHAnsi"/>
          <w:lang w:val="el-GR"/>
        </w:rPr>
        <w:t>παρεμβατικού προγράμματος (</w:t>
      </w:r>
      <w:proofErr w:type="spellStart"/>
      <w:r>
        <w:rPr>
          <w:rFonts w:cstheme="minorHAnsi"/>
          <w:lang w:val="el-GR"/>
        </w:rPr>
        <w:t>Χαβενετίδης</w:t>
      </w:r>
      <w:proofErr w:type="spellEnd"/>
      <w:r>
        <w:rPr>
          <w:rFonts w:cstheme="minorHAnsi"/>
          <w:lang w:val="el-GR"/>
        </w:rPr>
        <w:t>, αδημοσίευτα στοιχεία</w:t>
      </w:r>
      <w:r w:rsidR="009F0D1C">
        <w:rPr>
          <w:rFonts w:cstheme="minorHAnsi"/>
          <w:lang w:val="el-GR"/>
        </w:rPr>
        <w:t xml:space="preserve"> από Στρατιωτική Σχολή </w:t>
      </w:r>
      <w:proofErr w:type="spellStart"/>
      <w:r w:rsidR="009F0D1C">
        <w:rPr>
          <w:rFonts w:cstheme="minorHAnsi"/>
          <w:lang w:val="el-GR"/>
        </w:rPr>
        <w:t>Ευελπίδων</w:t>
      </w:r>
      <w:proofErr w:type="spellEnd"/>
      <w:r>
        <w:rPr>
          <w:rFonts w:cstheme="minorHAnsi"/>
          <w:lang w:val="el-GR"/>
        </w:rPr>
        <w:t>)</w:t>
      </w:r>
    </w:p>
    <w:p w14:paraId="17AC77EE" w14:textId="2AE7AD78" w:rsidR="00504B4A" w:rsidRDefault="00504B4A" w:rsidP="0018656F">
      <w:pPr>
        <w:spacing w:after="0" w:line="240" w:lineRule="auto"/>
        <w:jc w:val="both"/>
        <w:rPr>
          <w:rFonts w:cstheme="minorHAnsi"/>
          <w:iCs/>
          <w:lang w:val="el-GR"/>
        </w:rPr>
      </w:pPr>
    </w:p>
    <w:p w14:paraId="2A2DEBF1" w14:textId="787157AA" w:rsidR="00152C4B" w:rsidRDefault="00152C4B" w:rsidP="0018656F">
      <w:pPr>
        <w:spacing w:after="0" w:line="240" w:lineRule="auto"/>
        <w:jc w:val="both"/>
        <w:rPr>
          <w:rFonts w:cstheme="minorHAnsi"/>
          <w:iCs/>
          <w:lang w:val="el-GR"/>
        </w:rPr>
      </w:pPr>
      <w:r w:rsidRPr="0018656F">
        <w:rPr>
          <w:rFonts w:cstheme="minorHAnsi"/>
          <w:iCs/>
          <w:lang w:val="el-GR"/>
        </w:rPr>
        <w:t>Υπάρχουν πολυάριθμες έγκυρες δοκιμασίες που μπορούν να χρησιμοποιηθούν για τη μέτρηση τ</w:t>
      </w:r>
      <w:r w:rsidR="007B2B31">
        <w:rPr>
          <w:rFonts w:cstheme="minorHAnsi"/>
          <w:iCs/>
          <w:lang w:val="el-GR"/>
        </w:rPr>
        <w:t>ης</w:t>
      </w:r>
      <w:r w:rsidRPr="0018656F">
        <w:rPr>
          <w:rFonts w:cstheme="minorHAnsi"/>
          <w:iCs/>
          <w:lang w:val="el-GR"/>
        </w:rPr>
        <w:t xml:space="preserve"> κάθε </w:t>
      </w:r>
      <w:r w:rsidR="007B2B31">
        <w:rPr>
          <w:rFonts w:cstheme="minorHAnsi"/>
          <w:iCs/>
          <w:lang w:val="el-GR"/>
        </w:rPr>
        <w:t>παραμέτρου</w:t>
      </w:r>
      <w:r w:rsidRPr="0018656F">
        <w:rPr>
          <w:rFonts w:cstheme="minorHAnsi"/>
          <w:iCs/>
          <w:lang w:val="el-GR"/>
        </w:rPr>
        <w:t xml:space="preserve"> της σωματικής ευρωστίας. Ο σχεδιασμός μιας στρατιωτικής δοκιμασίας φυσικής κατάστασης περιορίζεται από την ευκολία εκτέλεσης, την ελάχιστη ανάγκη εξοπλισμού, τις ρυθμίσεις του εξωτερικού περιβάλλοντος/εγκαταστάσεων και το χρόνο που απαιτείται για την εκτέλεση των δοκιμασιών. </w:t>
      </w:r>
      <w:r w:rsidR="00DC5E01">
        <w:rPr>
          <w:rFonts w:cstheme="minorHAnsi"/>
          <w:iCs/>
          <w:lang w:val="el-GR"/>
        </w:rPr>
        <w:t>Στον π</w:t>
      </w:r>
      <w:r w:rsidRPr="0018656F">
        <w:rPr>
          <w:rFonts w:cstheme="minorHAnsi"/>
          <w:iCs/>
          <w:lang w:val="el-GR"/>
        </w:rPr>
        <w:t xml:space="preserve">αρακάτω </w:t>
      </w:r>
      <w:r w:rsidR="00DC5E01">
        <w:rPr>
          <w:rFonts w:cstheme="minorHAnsi"/>
          <w:iCs/>
          <w:lang w:val="el-GR"/>
        </w:rPr>
        <w:t xml:space="preserve">Πίνακα </w:t>
      </w:r>
      <w:r w:rsidRPr="0018656F">
        <w:rPr>
          <w:rFonts w:cstheme="minorHAnsi"/>
          <w:iCs/>
          <w:lang w:val="el-GR"/>
        </w:rPr>
        <w:t xml:space="preserve">παρατίθενται κάποιες ενδεικτικές δοκιμασίες για την αξιολόγηση της σωματικής </w:t>
      </w:r>
      <w:r w:rsidR="007B2B31">
        <w:rPr>
          <w:rFonts w:cstheme="minorHAnsi"/>
          <w:iCs/>
          <w:lang w:val="el-GR"/>
        </w:rPr>
        <w:t>ευρωστίας για το προσωπικό των ΕΔ και ΣΑ</w:t>
      </w:r>
      <w:r w:rsidRPr="0018656F">
        <w:rPr>
          <w:rFonts w:cstheme="minorHAnsi"/>
          <w:iCs/>
          <w:lang w:val="el-GR"/>
        </w:rPr>
        <w:t xml:space="preserve">. </w:t>
      </w:r>
    </w:p>
    <w:p w14:paraId="2F3D13C3" w14:textId="552BF52F" w:rsidR="00DC5E01" w:rsidRDefault="00DC5E01" w:rsidP="0018656F">
      <w:pPr>
        <w:spacing w:after="0" w:line="240" w:lineRule="auto"/>
        <w:jc w:val="both"/>
        <w:rPr>
          <w:rFonts w:cstheme="minorHAnsi"/>
          <w:iCs/>
          <w:lang w:val="el-GR"/>
        </w:rPr>
      </w:pPr>
    </w:p>
    <w:p w14:paraId="1269E1A5" w14:textId="03023B0E" w:rsidR="00DC5E01" w:rsidRDefault="00DC5E01" w:rsidP="0018656F">
      <w:pPr>
        <w:spacing w:after="0" w:line="240" w:lineRule="auto"/>
        <w:jc w:val="both"/>
        <w:rPr>
          <w:rFonts w:cstheme="minorHAnsi"/>
          <w:iCs/>
          <w:lang w:val="el-GR"/>
        </w:rPr>
      </w:pPr>
    </w:p>
    <w:p w14:paraId="07A03FD6" w14:textId="29BDAD9E" w:rsidR="00DC5E01" w:rsidRDefault="00DC5E01" w:rsidP="0018656F">
      <w:pPr>
        <w:spacing w:after="0" w:line="240" w:lineRule="auto"/>
        <w:jc w:val="both"/>
        <w:rPr>
          <w:rFonts w:cstheme="minorHAnsi"/>
          <w:iCs/>
          <w:lang w:val="el-GR"/>
        </w:rPr>
      </w:pPr>
    </w:p>
    <w:p w14:paraId="6CBA4BB2" w14:textId="41F6DD4B" w:rsidR="00DC5E01" w:rsidRDefault="00DC5E01" w:rsidP="0018656F">
      <w:pPr>
        <w:spacing w:after="0" w:line="240" w:lineRule="auto"/>
        <w:jc w:val="both"/>
        <w:rPr>
          <w:rFonts w:cstheme="minorHAnsi"/>
          <w:iCs/>
          <w:lang w:val="el-GR"/>
        </w:rPr>
      </w:pPr>
    </w:p>
    <w:p w14:paraId="36945E96" w14:textId="713FB327" w:rsidR="00DC5E01" w:rsidRDefault="00DC5E01" w:rsidP="0018656F">
      <w:pPr>
        <w:spacing w:after="0" w:line="240" w:lineRule="auto"/>
        <w:jc w:val="both"/>
        <w:rPr>
          <w:rFonts w:cstheme="minorHAnsi"/>
          <w:iCs/>
          <w:lang w:val="el-GR"/>
        </w:rPr>
      </w:pPr>
    </w:p>
    <w:p w14:paraId="677D9795" w14:textId="2CDD65E6" w:rsidR="00DC5E01" w:rsidRDefault="00DC5E01" w:rsidP="0018656F">
      <w:pPr>
        <w:spacing w:after="0" w:line="240" w:lineRule="auto"/>
        <w:jc w:val="both"/>
        <w:rPr>
          <w:rFonts w:cstheme="minorHAnsi"/>
          <w:iCs/>
          <w:lang w:val="el-GR"/>
        </w:rPr>
      </w:pPr>
      <w:r>
        <w:rPr>
          <w:rFonts w:cstheme="minorHAnsi"/>
          <w:iCs/>
          <w:lang w:val="el-GR"/>
        </w:rPr>
        <w:lastRenderedPageBreak/>
        <w:t>Πίνακας 1. Δοκιμασίες αξιολόγησης των βασικών παραμέτρων της σωματικής ευρωστίας</w:t>
      </w:r>
    </w:p>
    <w:p w14:paraId="537E7B1A" w14:textId="77777777" w:rsidR="00DC5E01" w:rsidRPr="0018656F" w:rsidRDefault="00DC5E01" w:rsidP="0018656F">
      <w:pPr>
        <w:spacing w:after="0" w:line="240" w:lineRule="auto"/>
        <w:jc w:val="both"/>
        <w:rPr>
          <w:rFonts w:cstheme="minorHAnsi"/>
          <w:iCs/>
          <w:lang w:val="el-GR"/>
        </w:rPr>
      </w:pPr>
    </w:p>
    <w:tbl>
      <w:tblPr>
        <w:tblW w:w="9144" w:type="dxa"/>
        <w:tblCellMar>
          <w:left w:w="0" w:type="dxa"/>
          <w:right w:w="0" w:type="dxa"/>
        </w:tblCellMar>
        <w:tblLook w:val="0600" w:firstRow="0" w:lastRow="0" w:firstColumn="0" w:lastColumn="0" w:noHBand="1" w:noVBand="1"/>
      </w:tblPr>
      <w:tblGrid>
        <w:gridCol w:w="3410"/>
        <w:gridCol w:w="2867"/>
        <w:gridCol w:w="2867"/>
      </w:tblGrid>
      <w:tr w:rsidR="00E16EF1" w:rsidRPr="0018656F" w14:paraId="543CBD0E" w14:textId="77777777" w:rsidTr="007F05A7">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F0EE5B" w14:textId="77777777" w:rsidR="00E16EF1" w:rsidRPr="0018656F" w:rsidRDefault="00E16EF1" w:rsidP="008B71DF">
            <w:pPr>
              <w:spacing w:after="0" w:line="240" w:lineRule="auto"/>
              <w:jc w:val="center"/>
              <w:rPr>
                <w:rFonts w:cstheme="minorHAnsi"/>
                <w:iCs/>
              </w:rPr>
            </w:pPr>
            <w:proofErr w:type="spellStart"/>
            <w:r w:rsidRPr="0018656F">
              <w:rPr>
                <w:rFonts w:cstheme="minorHAnsi"/>
                <w:b/>
                <w:bCs/>
                <w:iCs/>
              </w:rPr>
              <w:t>Δοκιμ</w:t>
            </w:r>
            <w:proofErr w:type="spellEnd"/>
            <w:r w:rsidRPr="0018656F">
              <w:rPr>
                <w:rFonts w:cstheme="minorHAnsi"/>
                <w:b/>
                <w:bCs/>
                <w:iCs/>
              </w:rPr>
              <w:t>ασία</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ECF8FE" w14:textId="77777777" w:rsidR="00E16EF1" w:rsidRPr="0018656F" w:rsidRDefault="00E16EF1" w:rsidP="008B71DF">
            <w:pPr>
              <w:spacing w:after="0" w:line="240" w:lineRule="auto"/>
              <w:jc w:val="center"/>
              <w:rPr>
                <w:rFonts w:cstheme="minorHAnsi"/>
                <w:iCs/>
              </w:rPr>
            </w:pPr>
            <w:r w:rsidRPr="0018656F">
              <w:rPr>
                <w:rFonts w:cstheme="minorHAnsi"/>
                <w:b/>
                <w:bCs/>
                <w:iCs/>
              </w:rPr>
              <w:t>Πα</w:t>
            </w:r>
            <w:proofErr w:type="spellStart"/>
            <w:r w:rsidRPr="0018656F">
              <w:rPr>
                <w:rFonts w:cstheme="minorHAnsi"/>
                <w:b/>
                <w:bCs/>
                <w:iCs/>
              </w:rPr>
              <w:t>ράμετροι</w:t>
            </w:r>
            <w:proofErr w:type="spellEnd"/>
            <w:r w:rsidRPr="0018656F">
              <w:rPr>
                <w:rFonts w:cstheme="minorHAnsi"/>
                <w:b/>
                <w:bCs/>
                <w:iCs/>
              </w:rPr>
              <w:t xml:space="preserve"> </w:t>
            </w:r>
            <w:proofErr w:type="spellStart"/>
            <w:r w:rsidRPr="0018656F">
              <w:rPr>
                <w:rFonts w:cstheme="minorHAnsi"/>
                <w:b/>
                <w:bCs/>
                <w:iCs/>
              </w:rPr>
              <w:t>σωμ</w:t>
            </w:r>
            <w:proofErr w:type="spellEnd"/>
            <w:r w:rsidRPr="0018656F">
              <w:rPr>
                <w:rFonts w:cstheme="minorHAnsi"/>
                <w:b/>
                <w:bCs/>
                <w:iCs/>
              </w:rPr>
              <w:t xml:space="preserve">ατικής </w:t>
            </w:r>
            <w:proofErr w:type="spellStart"/>
            <w:r w:rsidRPr="0018656F">
              <w:rPr>
                <w:rFonts w:cstheme="minorHAnsi"/>
                <w:b/>
                <w:bCs/>
                <w:iCs/>
              </w:rPr>
              <w:t>ευρωστί</w:t>
            </w:r>
            <w:proofErr w:type="spellEnd"/>
            <w:r w:rsidRPr="0018656F">
              <w:rPr>
                <w:rFonts w:cstheme="minorHAnsi"/>
                <w:b/>
                <w:bCs/>
                <w:iCs/>
              </w:rPr>
              <w:t>ας</w:t>
            </w: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49F4ED34" w14:textId="03291874" w:rsidR="00E16EF1" w:rsidRPr="00E16EF1" w:rsidRDefault="00E16EF1" w:rsidP="008B71DF">
            <w:pPr>
              <w:spacing w:after="0" w:line="240" w:lineRule="auto"/>
              <w:jc w:val="center"/>
              <w:rPr>
                <w:rFonts w:cstheme="minorHAnsi"/>
                <w:b/>
                <w:bCs/>
                <w:iCs/>
                <w:lang w:val="el-GR"/>
              </w:rPr>
            </w:pPr>
            <w:r w:rsidRPr="00E16EF1">
              <w:rPr>
                <w:rFonts w:cstheme="minorHAnsi"/>
                <w:b/>
                <w:bCs/>
                <w:iCs/>
                <w:lang w:val="el-GR"/>
              </w:rPr>
              <w:t>Προσωπικό</w:t>
            </w:r>
          </w:p>
        </w:tc>
      </w:tr>
      <w:tr w:rsidR="00E16EF1" w:rsidRPr="0018656F" w14:paraId="7709366D" w14:textId="77777777" w:rsidTr="00957A0F">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DA1C5" w14:textId="7E8D2879" w:rsidR="00E16EF1" w:rsidRPr="008B71DF" w:rsidRDefault="008B71DF" w:rsidP="008B71DF">
            <w:pPr>
              <w:spacing w:after="0" w:line="240" w:lineRule="auto"/>
              <w:jc w:val="center"/>
              <w:rPr>
                <w:rFonts w:cstheme="minorHAnsi"/>
                <w:iCs/>
                <w:lang w:val="el-GR"/>
              </w:rPr>
            </w:pPr>
            <w:r>
              <w:rPr>
                <w:rFonts w:cstheme="minorHAnsi"/>
                <w:iCs/>
                <w:lang w:val="el-GR"/>
              </w:rPr>
              <w:t>Επιτόπιο άλμα με φορτίο 15 κιλών</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03AED" w14:textId="12B58CAA" w:rsidR="00E16EF1" w:rsidRPr="0018656F" w:rsidRDefault="008B71DF" w:rsidP="008B71DF">
            <w:pPr>
              <w:spacing w:after="0" w:line="240" w:lineRule="auto"/>
              <w:jc w:val="center"/>
              <w:rPr>
                <w:rFonts w:cstheme="minorHAnsi"/>
                <w:iCs/>
              </w:rPr>
            </w:pPr>
            <w:r>
              <w:rPr>
                <w:rFonts w:cstheme="minorHAnsi"/>
                <w:iCs/>
                <w:lang w:val="el-GR"/>
              </w:rPr>
              <w:t>Ισχύς</w:t>
            </w: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26A3DAAF" w14:textId="689B16D2" w:rsidR="00E16EF1" w:rsidRPr="008B71DF" w:rsidRDefault="008B71DF" w:rsidP="008B71DF">
            <w:pPr>
              <w:spacing w:after="0" w:line="240" w:lineRule="auto"/>
              <w:jc w:val="center"/>
              <w:rPr>
                <w:rFonts w:cstheme="minorHAnsi"/>
                <w:iCs/>
                <w:lang w:val="el-GR"/>
              </w:rPr>
            </w:pPr>
            <w:r>
              <w:rPr>
                <w:rFonts w:cstheme="minorHAnsi"/>
                <w:iCs/>
                <w:lang w:val="el-GR"/>
              </w:rPr>
              <w:t>Λιμενικό</w:t>
            </w:r>
          </w:p>
        </w:tc>
      </w:tr>
      <w:tr w:rsidR="00E16EF1" w:rsidRPr="0018656F" w14:paraId="025B7DDD" w14:textId="77777777" w:rsidTr="005A6EFE">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79DF0C" w14:textId="77777777" w:rsidR="00E16EF1" w:rsidRPr="0018656F" w:rsidRDefault="00E16EF1" w:rsidP="008B71DF">
            <w:pPr>
              <w:spacing w:after="0" w:line="240" w:lineRule="auto"/>
              <w:jc w:val="center"/>
              <w:rPr>
                <w:rFonts w:cstheme="minorHAnsi"/>
                <w:iCs/>
              </w:rPr>
            </w:pPr>
            <w:proofErr w:type="spellStart"/>
            <w:r w:rsidRPr="0018656F">
              <w:rPr>
                <w:rFonts w:cstheme="minorHAnsi"/>
                <w:iCs/>
              </w:rPr>
              <w:t>Χειρων</w:t>
            </w:r>
            <w:proofErr w:type="spellEnd"/>
            <w:r w:rsidRPr="0018656F">
              <w:rPr>
                <w:rFonts w:cstheme="minorHAnsi"/>
                <w:iCs/>
              </w:rPr>
              <w:t xml:space="preserve">ακτική </w:t>
            </w:r>
            <w:proofErr w:type="spellStart"/>
            <w:r w:rsidRPr="0018656F">
              <w:rPr>
                <w:rFonts w:cstheme="minorHAnsi"/>
                <w:iCs/>
              </w:rPr>
              <w:t>εκσκ</w:t>
            </w:r>
            <w:proofErr w:type="spellEnd"/>
            <w:r w:rsidRPr="0018656F">
              <w:rPr>
                <w:rFonts w:cstheme="minorHAnsi"/>
                <w:iCs/>
              </w:rPr>
              <w:t>αφή</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C4A5F" w14:textId="77777777" w:rsidR="00E16EF1" w:rsidRPr="0018656F" w:rsidRDefault="00E16EF1" w:rsidP="008B71DF">
            <w:pPr>
              <w:spacing w:after="0" w:line="240" w:lineRule="auto"/>
              <w:jc w:val="center"/>
              <w:rPr>
                <w:rFonts w:cstheme="minorHAnsi"/>
                <w:iCs/>
              </w:rPr>
            </w:pPr>
            <w:proofErr w:type="spellStart"/>
            <w:r w:rsidRPr="0018656F">
              <w:rPr>
                <w:rFonts w:cstheme="minorHAnsi"/>
                <w:iCs/>
              </w:rPr>
              <w:t>Μυϊκή</w:t>
            </w:r>
            <w:proofErr w:type="spellEnd"/>
            <w:r w:rsidRPr="0018656F">
              <w:rPr>
                <w:rFonts w:cstheme="minorHAnsi"/>
                <w:iCs/>
              </w:rPr>
              <w:t xml:space="preserve"> </w:t>
            </w:r>
            <w:proofErr w:type="spellStart"/>
            <w:r w:rsidRPr="0018656F">
              <w:rPr>
                <w:rFonts w:cstheme="minorHAnsi"/>
                <w:iCs/>
              </w:rPr>
              <w:t>Αντοχή</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596E951E" w14:textId="25E190F4" w:rsidR="00E16EF1" w:rsidRPr="00AA0095" w:rsidRDefault="00AA0095" w:rsidP="008B71DF">
            <w:pPr>
              <w:spacing w:after="0" w:line="240" w:lineRule="auto"/>
              <w:jc w:val="center"/>
              <w:rPr>
                <w:rFonts w:cstheme="minorHAnsi"/>
                <w:iCs/>
                <w:lang w:val="el-GR"/>
              </w:rPr>
            </w:pPr>
            <w:r>
              <w:rPr>
                <w:rFonts w:cstheme="minorHAnsi"/>
                <w:iCs/>
                <w:lang w:val="el-GR"/>
              </w:rPr>
              <w:t>Στρατός Ξηράς</w:t>
            </w:r>
          </w:p>
        </w:tc>
      </w:tr>
      <w:tr w:rsidR="00E16EF1" w:rsidRPr="0018656F" w14:paraId="413E9670" w14:textId="77777777" w:rsidTr="00504AAC">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F83239" w14:textId="77777777" w:rsidR="00E16EF1" w:rsidRPr="0018656F" w:rsidRDefault="00E16EF1" w:rsidP="008B71DF">
            <w:pPr>
              <w:spacing w:after="0" w:line="240" w:lineRule="auto"/>
              <w:jc w:val="center"/>
              <w:rPr>
                <w:rFonts w:cstheme="minorHAnsi"/>
                <w:iCs/>
              </w:rPr>
            </w:pPr>
            <w:proofErr w:type="spellStart"/>
            <w:r w:rsidRPr="0018656F">
              <w:rPr>
                <w:rFonts w:cstheme="minorHAnsi"/>
                <w:iCs/>
              </w:rPr>
              <w:t>Τρέξιμο</w:t>
            </w:r>
            <w:proofErr w:type="spellEnd"/>
            <w:r w:rsidRPr="0018656F">
              <w:rPr>
                <w:rFonts w:cstheme="minorHAnsi"/>
                <w:iCs/>
              </w:rPr>
              <w:t xml:space="preserve"> 4800 </w:t>
            </w:r>
            <w:proofErr w:type="spellStart"/>
            <w:r w:rsidRPr="0018656F">
              <w:rPr>
                <w:rFonts w:cstheme="minorHAnsi"/>
                <w:iCs/>
              </w:rPr>
              <w:t>μέτρων</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FBD2F7" w14:textId="77777777" w:rsidR="00E16EF1" w:rsidRPr="0018656F" w:rsidRDefault="00E16EF1" w:rsidP="008B71DF">
            <w:pPr>
              <w:spacing w:after="0" w:line="240" w:lineRule="auto"/>
              <w:jc w:val="center"/>
              <w:rPr>
                <w:rFonts w:cstheme="minorHAnsi"/>
                <w:iCs/>
              </w:rPr>
            </w:pPr>
            <w:r w:rsidRPr="0018656F">
              <w:rPr>
                <w:rFonts w:cstheme="minorHAnsi"/>
                <w:iCs/>
              </w:rPr>
              <w:t>Κα</w:t>
            </w:r>
            <w:proofErr w:type="spellStart"/>
            <w:r w:rsidRPr="0018656F">
              <w:rPr>
                <w:rFonts w:cstheme="minorHAnsi"/>
                <w:iCs/>
              </w:rPr>
              <w:t>ρδιο</w:t>
            </w:r>
            <w:proofErr w:type="spellEnd"/>
            <w:r w:rsidRPr="0018656F">
              <w:rPr>
                <w:rFonts w:cstheme="minorHAnsi"/>
                <w:iCs/>
              </w:rPr>
              <w:t xml:space="preserve">αναπνευστική </w:t>
            </w:r>
            <w:proofErr w:type="spellStart"/>
            <w:r w:rsidRPr="0018656F">
              <w:rPr>
                <w:rFonts w:cstheme="minorHAnsi"/>
                <w:iCs/>
              </w:rPr>
              <w:t>Αντοχή</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6EAB6B41" w14:textId="1E7C64A7" w:rsidR="00E16EF1" w:rsidRPr="00E16EF1" w:rsidRDefault="00E16EF1" w:rsidP="008B71DF">
            <w:pPr>
              <w:spacing w:after="0" w:line="240" w:lineRule="auto"/>
              <w:jc w:val="center"/>
              <w:rPr>
                <w:rFonts w:cstheme="minorHAnsi"/>
                <w:iCs/>
                <w:lang w:val="el-GR"/>
              </w:rPr>
            </w:pPr>
            <w:r>
              <w:rPr>
                <w:rFonts w:cstheme="minorHAnsi"/>
                <w:iCs/>
                <w:lang w:val="el-GR"/>
              </w:rPr>
              <w:t>Ειδικές Δυνάμεις (Πεζοναύτες)</w:t>
            </w:r>
          </w:p>
        </w:tc>
      </w:tr>
      <w:tr w:rsidR="00E16EF1" w:rsidRPr="0018656F" w14:paraId="5D9ED47E" w14:textId="77777777" w:rsidTr="002A7155">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E1EBB" w14:textId="4FCF296A" w:rsidR="00E16EF1" w:rsidRPr="008B71DF" w:rsidRDefault="00E16EF1" w:rsidP="008B71DF">
            <w:pPr>
              <w:spacing w:after="0" w:line="240" w:lineRule="auto"/>
              <w:jc w:val="center"/>
              <w:rPr>
                <w:rFonts w:cstheme="minorHAnsi"/>
                <w:iCs/>
              </w:rPr>
            </w:pPr>
            <w:proofErr w:type="spellStart"/>
            <w:r w:rsidRPr="0018656F">
              <w:rPr>
                <w:rFonts w:cstheme="minorHAnsi"/>
                <w:iCs/>
              </w:rPr>
              <w:t>Τεστ</w:t>
            </w:r>
            <w:proofErr w:type="spellEnd"/>
            <w:r w:rsidRPr="0018656F">
              <w:rPr>
                <w:rFonts w:cstheme="minorHAnsi"/>
                <w:iCs/>
              </w:rPr>
              <w:t xml:space="preserve"> </w:t>
            </w:r>
            <w:proofErr w:type="spellStart"/>
            <w:r w:rsidRPr="0018656F">
              <w:rPr>
                <w:rFonts w:cstheme="minorHAnsi"/>
                <w:iCs/>
              </w:rPr>
              <w:t>Ευελιξί</w:t>
            </w:r>
            <w:proofErr w:type="spellEnd"/>
            <w:r w:rsidRPr="0018656F">
              <w:rPr>
                <w:rFonts w:cstheme="minorHAnsi"/>
                <w:iCs/>
              </w:rPr>
              <w:t>ας</w:t>
            </w:r>
            <w:r w:rsidR="008B71DF">
              <w:rPr>
                <w:rFonts w:cstheme="minorHAnsi"/>
                <w:iCs/>
                <w:lang w:val="el-GR"/>
              </w:rPr>
              <w:t xml:space="preserve"> </w:t>
            </w:r>
            <w:r w:rsidR="008B71DF">
              <w:rPr>
                <w:rFonts w:cstheme="minorHAnsi"/>
                <w:iCs/>
              </w:rPr>
              <w:t>Barrow</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1167A" w14:textId="77777777" w:rsidR="00E16EF1" w:rsidRPr="0018656F" w:rsidRDefault="00E16EF1" w:rsidP="008B71DF">
            <w:pPr>
              <w:spacing w:after="0" w:line="240" w:lineRule="auto"/>
              <w:jc w:val="center"/>
              <w:rPr>
                <w:rFonts w:cstheme="minorHAnsi"/>
                <w:iCs/>
              </w:rPr>
            </w:pPr>
            <w:proofErr w:type="spellStart"/>
            <w:r w:rsidRPr="0018656F">
              <w:rPr>
                <w:rFonts w:cstheme="minorHAnsi"/>
                <w:iCs/>
              </w:rPr>
              <w:t>Κινητικότητ</w:t>
            </w:r>
            <w:proofErr w:type="spellEnd"/>
            <w:r w:rsidRPr="0018656F">
              <w:rPr>
                <w:rFonts w:cstheme="minorHAnsi"/>
                <w:iCs/>
              </w:rPr>
              <w:t>α</w:t>
            </w: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338DAFD2" w14:textId="235D2388" w:rsidR="00E16EF1" w:rsidRPr="008B71DF" w:rsidRDefault="008B71DF" w:rsidP="008B71DF">
            <w:pPr>
              <w:spacing w:after="0" w:line="240" w:lineRule="auto"/>
              <w:jc w:val="center"/>
              <w:rPr>
                <w:rFonts w:cstheme="minorHAnsi"/>
                <w:iCs/>
                <w:lang w:val="el-GR"/>
              </w:rPr>
            </w:pPr>
            <w:r>
              <w:rPr>
                <w:rFonts w:cstheme="minorHAnsi"/>
                <w:iCs/>
                <w:lang w:val="el-GR"/>
              </w:rPr>
              <w:t>Αστυνομία</w:t>
            </w:r>
          </w:p>
        </w:tc>
      </w:tr>
      <w:tr w:rsidR="00E16EF1" w:rsidRPr="0018656F" w14:paraId="574EF03B" w14:textId="77777777" w:rsidTr="00E25E98">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4AD15F" w14:textId="50474645" w:rsidR="00E16EF1" w:rsidRPr="0018656F" w:rsidRDefault="00AC0727" w:rsidP="008B71DF">
            <w:pPr>
              <w:spacing w:after="0" w:line="240" w:lineRule="auto"/>
              <w:jc w:val="center"/>
              <w:rPr>
                <w:rFonts w:cstheme="minorHAnsi"/>
                <w:iCs/>
              </w:rPr>
            </w:pPr>
            <w:proofErr w:type="spellStart"/>
            <w:r>
              <w:rPr>
                <w:rFonts w:cstheme="minorHAnsi"/>
                <w:iCs/>
                <w:lang w:val="el-GR"/>
              </w:rPr>
              <w:t>Ημικάθισμα</w:t>
            </w:r>
            <w:proofErr w:type="spellEnd"/>
            <w:r>
              <w:rPr>
                <w:rFonts w:cstheme="minorHAnsi"/>
                <w:iCs/>
                <w:lang w:val="el-GR"/>
              </w:rPr>
              <w:t xml:space="preserve"> σε τοίχο</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2FE814" w14:textId="7370C2B8" w:rsidR="00E16EF1" w:rsidRPr="0018656F" w:rsidRDefault="00AC0727" w:rsidP="008B71DF">
            <w:pPr>
              <w:spacing w:after="0" w:line="240" w:lineRule="auto"/>
              <w:jc w:val="center"/>
              <w:rPr>
                <w:rFonts w:cstheme="minorHAnsi"/>
                <w:iCs/>
              </w:rPr>
            </w:pPr>
            <w:proofErr w:type="spellStart"/>
            <w:r w:rsidRPr="0018656F">
              <w:rPr>
                <w:rFonts w:cstheme="minorHAnsi"/>
                <w:iCs/>
              </w:rPr>
              <w:t>Μυϊκή</w:t>
            </w:r>
            <w:proofErr w:type="spellEnd"/>
            <w:r w:rsidRPr="0018656F">
              <w:rPr>
                <w:rFonts w:cstheme="minorHAnsi"/>
                <w:iCs/>
              </w:rPr>
              <w:t xml:space="preserve"> </w:t>
            </w:r>
            <w:proofErr w:type="spellStart"/>
            <w:r w:rsidRPr="0018656F">
              <w:rPr>
                <w:rFonts w:cstheme="minorHAnsi"/>
                <w:iCs/>
              </w:rPr>
              <w:t>Αντοχή</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1E4EFD0F" w14:textId="4A167611" w:rsidR="00E16EF1" w:rsidRPr="00AC0727" w:rsidRDefault="00AC0727" w:rsidP="008B71DF">
            <w:pPr>
              <w:spacing w:after="0" w:line="240" w:lineRule="auto"/>
              <w:jc w:val="center"/>
              <w:rPr>
                <w:rFonts w:cstheme="minorHAnsi"/>
                <w:iCs/>
                <w:lang w:val="el-GR"/>
              </w:rPr>
            </w:pPr>
            <w:r>
              <w:rPr>
                <w:rFonts w:cstheme="minorHAnsi"/>
                <w:iCs/>
                <w:lang w:val="el-GR"/>
              </w:rPr>
              <w:t>Πολεμικό Ναυτικό</w:t>
            </w:r>
          </w:p>
        </w:tc>
      </w:tr>
      <w:tr w:rsidR="00E16EF1" w:rsidRPr="0018656F" w14:paraId="04A8962F" w14:textId="77777777" w:rsidTr="00444DD2">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2E1BA" w14:textId="43DB5638" w:rsidR="00E16EF1" w:rsidRPr="00AC0727" w:rsidRDefault="00E16EF1" w:rsidP="008B71DF">
            <w:pPr>
              <w:spacing w:after="0" w:line="240" w:lineRule="auto"/>
              <w:jc w:val="center"/>
              <w:rPr>
                <w:rFonts w:cstheme="minorHAnsi"/>
                <w:iCs/>
                <w:lang w:val="el-GR"/>
              </w:rPr>
            </w:pPr>
            <w:r w:rsidRPr="00AC0727">
              <w:rPr>
                <w:rFonts w:cstheme="minorHAnsi"/>
                <w:iCs/>
                <w:lang w:val="el-GR"/>
              </w:rPr>
              <w:t xml:space="preserve">Δοκιμασία </w:t>
            </w:r>
            <w:r w:rsidR="00AC0727">
              <w:rPr>
                <w:rFonts w:cstheme="minorHAnsi"/>
                <w:iCs/>
                <w:lang w:val="el-GR"/>
              </w:rPr>
              <w:t xml:space="preserve">ισορροπίας σε δοκό </w:t>
            </w:r>
            <w:r w:rsidR="0066341E">
              <w:rPr>
                <w:rFonts w:cstheme="minorHAnsi"/>
                <w:iCs/>
                <w:lang w:val="el-GR"/>
              </w:rPr>
              <w:t xml:space="preserve">μήκους </w:t>
            </w:r>
            <w:r w:rsidR="00AC0727">
              <w:rPr>
                <w:rFonts w:cstheme="minorHAnsi"/>
                <w:iCs/>
                <w:lang w:val="el-GR"/>
              </w:rPr>
              <w:t>2</w:t>
            </w:r>
            <w:r w:rsidR="00971633">
              <w:rPr>
                <w:rFonts w:cstheme="minorHAnsi"/>
                <w:iCs/>
                <w:lang w:val="el-GR"/>
              </w:rPr>
              <w:t>.</w:t>
            </w:r>
            <w:r w:rsidR="00AC0727">
              <w:rPr>
                <w:rFonts w:cstheme="minorHAnsi"/>
                <w:iCs/>
                <w:lang w:val="el-GR"/>
              </w:rPr>
              <w:t>5 μέτρων</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A708E" w14:textId="285EAB41" w:rsidR="00E16EF1" w:rsidRPr="00AC0727" w:rsidRDefault="00AC0727" w:rsidP="008B71DF">
            <w:pPr>
              <w:spacing w:after="0" w:line="240" w:lineRule="auto"/>
              <w:jc w:val="center"/>
              <w:rPr>
                <w:rFonts w:cstheme="minorHAnsi"/>
                <w:iCs/>
                <w:lang w:val="el-GR"/>
              </w:rPr>
            </w:pPr>
            <w:proofErr w:type="spellStart"/>
            <w:r w:rsidRPr="0018656F">
              <w:rPr>
                <w:rFonts w:cstheme="minorHAnsi"/>
                <w:iCs/>
              </w:rPr>
              <w:t>Κινητικότητ</w:t>
            </w:r>
            <w:proofErr w:type="spellEnd"/>
            <w:r w:rsidRPr="0018656F">
              <w:rPr>
                <w:rFonts w:cstheme="minorHAnsi"/>
                <w:iCs/>
              </w:rPr>
              <w:t>α</w:t>
            </w: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0E7A4B54" w14:textId="7B65765C" w:rsidR="00E16EF1" w:rsidRPr="00AC0727" w:rsidRDefault="00AC0727" w:rsidP="008B71DF">
            <w:pPr>
              <w:spacing w:after="0" w:line="240" w:lineRule="auto"/>
              <w:jc w:val="center"/>
              <w:rPr>
                <w:rFonts w:cstheme="minorHAnsi"/>
                <w:iCs/>
                <w:lang w:val="el-GR"/>
              </w:rPr>
            </w:pPr>
            <w:r>
              <w:rPr>
                <w:rFonts w:cstheme="minorHAnsi"/>
                <w:iCs/>
                <w:lang w:val="el-GR"/>
              </w:rPr>
              <w:t>Πυροσβεστική</w:t>
            </w:r>
          </w:p>
        </w:tc>
      </w:tr>
      <w:tr w:rsidR="00E16EF1" w:rsidRPr="0018656F" w14:paraId="2E4F7C40" w14:textId="77777777" w:rsidTr="00482F9B">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96332F" w14:textId="5573EAD3" w:rsidR="00E16EF1" w:rsidRPr="008B71DF" w:rsidRDefault="008B71DF" w:rsidP="008B71DF">
            <w:pPr>
              <w:spacing w:after="0" w:line="240" w:lineRule="auto"/>
              <w:jc w:val="center"/>
              <w:rPr>
                <w:rFonts w:cstheme="minorHAnsi"/>
                <w:iCs/>
                <w:lang w:val="el-GR"/>
              </w:rPr>
            </w:pPr>
            <w:r>
              <w:rPr>
                <w:rFonts w:cstheme="minorHAnsi"/>
                <w:iCs/>
                <w:lang w:val="el-GR"/>
              </w:rPr>
              <w:t>804 μέτρα τρέξιμο</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4E3C6" w14:textId="0168B079" w:rsidR="00E16EF1" w:rsidRPr="0018656F" w:rsidRDefault="008B71DF" w:rsidP="008B71DF">
            <w:pPr>
              <w:spacing w:after="0" w:line="240" w:lineRule="auto"/>
              <w:jc w:val="center"/>
              <w:rPr>
                <w:rFonts w:cstheme="minorHAnsi"/>
                <w:iCs/>
              </w:rPr>
            </w:pPr>
            <w:r w:rsidRPr="0018656F">
              <w:rPr>
                <w:rFonts w:cstheme="minorHAnsi"/>
                <w:iCs/>
              </w:rPr>
              <w:t>Κα</w:t>
            </w:r>
            <w:proofErr w:type="spellStart"/>
            <w:r w:rsidRPr="0018656F">
              <w:rPr>
                <w:rFonts w:cstheme="minorHAnsi"/>
                <w:iCs/>
              </w:rPr>
              <w:t>ρδιο</w:t>
            </w:r>
            <w:proofErr w:type="spellEnd"/>
            <w:r w:rsidRPr="0018656F">
              <w:rPr>
                <w:rFonts w:cstheme="minorHAnsi"/>
                <w:iCs/>
              </w:rPr>
              <w:t xml:space="preserve">αναπνευστική </w:t>
            </w:r>
            <w:proofErr w:type="spellStart"/>
            <w:r w:rsidRPr="0018656F">
              <w:rPr>
                <w:rFonts w:cstheme="minorHAnsi"/>
                <w:iCs/>
              </w:rPr>
              <w:t>Αντοχή</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67366F0F" w14:textId="2888CD69" w:rsidR="00E16EF1" w:rsidRPr="008B71DF" w:rsidRDefault="008B71DF" w:rsidP="008B71DF">
            <w:pPr>
              <w:spacing w:after="0" w:line="240" w:lineRule="auto"/>
              <w:jc w:val="center"/>
              <w:rPr>
                <w:rFonts w:cstheme="minorHAnsi"/>
                <w:iCs/>
                <w:lang w:val="el-GR"/>
              </w:rPr>
            </w:pPr>
            <w:r>
              <w:rPr>
                <w:rFonts w:cstheme="minorHAnsi"/>
                <w:iCs/>
                <w:lang w:val="el-GR"/>
              </w:rPr>
              <w:t>Αστυνομία</w:t>
            </w:r>
          </w:p>
        </w:tc>
      </w:tr>
      <w:tr w:rsidR="00E16EF1" w:rsidRPr="0018656F" w14:paraId="4BD8A23F" w14:textId="77777777" w:rsidTr="00482F9B">
        <w:trPr>
          <w:trHeight w:val="43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DCC788" w14:textId="128F8F77" w:rsidR="00E16EF1" w:rsidRPr="00E16EF1" w:rsidRDefault="00E16EF1" w:rsidP="008B71DF">
            <w:pPr>
              <w:spacing w:after="0" w:line="240" w:lineRule="auto"/>
              <w:jc w:val="center"/>
              <w:rPr>
                <w:rFonts w:cstheme="minorHAnsi"/>
                <w:iCs/>
                <w:lang w:val="el-GR"/>
              </w:rPr>
            </w:pPr>
            <w:r>
              <w:rPr>
                <w:rFonts w:cstheme="minorHAnsi"/>
                <w:iCs/>
                <w:lang w:val="el-GR"/>
              </w:rPr>
              <w:t>Μίλι περπάτημα</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DF614E" w14:textId="6732B064" w:rsidR="00E16EF1" w:rsidRPr="0018656F" w:rsidRDefault="00E16EF1" w:rsidP="008B71DF">
            <w:pPr>
              <w:spacing w:after="0" w:line="240" w:lineRule="auto"/>
              <w:jc w:val="center"/>
              <w:rPr>
                <w:rFonts w:cstheme="minorHAnsi"/>
                <w:iCs/>
              </w:rPr>
            </w:pPr>
            <w:r w:rsidRPr="0018656F">
              <w:rPr>
                <w:rFonts w:cstheme="minorHAnsi"/>
                <w:iCs/>
              </w:rPr>
              <w:t>Κα</w:t>
            </w:r>
            <w:proofErr w:type="spellStart"/>
            <w:r w:rsidRPr="0018656F">
              <w:rPr>
                <w:rFonts w:cstheme="minorHAnsi"/>
                <w:iCs/>
              </w:rPr>
              <w:t>ρδιο</w:t>
            </w:r>
            <w:proofErr w:type="spellEnd"/>
            <w:r w:rsidRPr="0018656F">
              <w:rPr>
                <w:rFonts w:cstheme="minorHAnsi"/>
                <w:iCs/>
              </w:rPr>
              <w:t xml:space="preserve">αναπνευστική </w:t>
            </w:r>
            <w:proofErr w:type="spellStart"/>
            <w:r w:rsidRPr="0018656F">
              <w:rPr>
                <w:rFonts w:cstheme="minorHAnsi"/>
                <w:iCs/>
              </w:rPr>
              <w:t>Αντοχή</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16A4D052" w14:textId="15FD47B4" w:rsidR="00E16EF1" w:rsidRPr="00E16EF1" w:rsidRDefault="00E16EF1" w:rsidP="008B71DF">
            <w:pPr>
              <w:spacing w:after="0" w:line="240" w:lineRule="auto"/>
              <w:jc w:val="center"/>
              <w:rPr>
                <w:rFonts w:cstheme="minorHAnsi"/>
                <w:iCs/>
                <w:lang w:val="el-GR"/>
              </w:rPr>
            </w:pPr>
            <w:r>
              <w:rPr>
                <w:rFonts w:cstheme="minorHAnsi"/>
                <w:iCs/>
                <w:lang w:val="el-GR"/>
              </w:rPr>
              <w:t>Πολεμική Αεροπορία</w:t>
            </w:r>
          </w:p>
        </w:tc>
      </w:tr>
    </w:tbl>
    <w:p w14:paraId="3A5E6902" w14:textId="77777777" w:rsidR="00152C4B" w:rsidRPr="0018656F" w:rsidRDefault="00152C4B" w:rsidP="0018656F">
      <w:pPr>
        <w:spacing w:after="0" w:line="240" w:lineRule="auto"/>
        <w:jc w:val="both"/>
        <w:rPr>
          <w:rFonts w:cstheme="minorHAnsi"/>
          <w:iCs/>
        </w:rPr>
      </w:pPr>
    </w:p>
    <w:p w14:paraId="7316A4DF" w14:textId="65D3F033" w:rsidR="00B05986" w:rsidRDefault="00D9074E" w:rsidP="0018656F">
      <w:pPr>
        <w:spacing w:after="0" w:line="240" w:lineRule="auto"/>
        <w:jc w:val="both"/>
        <w:rPr>
          <w:rFonts w:cstheme="minorHAnsi"/>
          <w:iCs/>
          <w:lang w:val="el-GR"/>
        </w:rPr>
      </w:pPr>
      <w:r>
        <w:rPr>
          <w:rFonts w:cstheme="minorHAnsi"/>
          <w:iCs/>
          <w:lang w:val="el-GR"/>
        </w:rPr>
        <w:t>Συνοψίζοντας</w:t>
      </w:r>
      <w:r w:rsidRPr="001C693F">
        <w:rPr>
          <w:rFonts w:cstheme="minorHAnsi"/>
          <w:iCs/>
          <w:lang w:val="el-GR"/>
        </w:rPr>
        <w:t xml:space="preserve">, </w:t>
      </w:r>
      <w:r w:rsidR="002B1E2C">
        <w:rPr>
          <w:rFonts w:cstheme="minorHAnsi"/>
          <w:iCs/>
          <w:lang w:val="el-GR"/>
        </w:rPr>
        <w:t>η</w:t>
      </w:r>
      <w:r w:rsidR="002B1E2C" w:rsidRPr="001C693F">
        <w:rPr>
          <w:rFonts w:cstheme="minorHAnsi"/>
          <w:iCs/>
          <w:lang w:val="el-GR"/>
        </w:rPr>
        <w:t xml:space="preserve"> </w:t>
      </w:r>
      <w:r w:rsidR="002B1E2C">
        <w:rPr>
          <w:rFonts w:cstheme="minorHAnsi"/>
          <w:iCs/>
          <w:lang w:val="el-GR"/>
        </w:rPr>
        <w:t>επίτευξη</w:t>
      </w:r>
      <w:r w:rsidR="002B1E2C" w:rsidRPr="001C693F">
        <w:rPr>
          <w:rFonts w:cstheme="minorHAnsi"/>
          <w:iCs/>
          <w:lang w:val="el-GR"/>
        </w:rPr>
        <w:t xml:space="preserve"> </w:t>
      </w:r>
      <w:r w:rsidR="002B1E2C">
        <w:rPr>
          <w:rFonts w:cstheme="minorHAnsi"/>
          <w:iCs/>
          <w:lang w:val="el-GR"/>
        </w:rPr>
        <w:t>της</w:t>
      </w:r>
      <w:r w:rsidR="002B1E2C" w:rsidRPr="001C693F">
        <w:rPr>
          <w:rFonts w:cstheme="minorHAnsi"/>
          <w:iCs/>
          <w:lang w:val="el-GR"/>
        </w:rPr>
        <w:t xml:space="preserve"> </w:t>
      </w:r>
      <w:r w:rsidR="002B1E2C">
        <w:rPr>
          <w:rFonts w:cstheme="minorHAnsi"/>
          <w:iCs/>
          <w:lang w:val="el-GR"/>
        </w:rPr>
        <w:t>συνολικής</w:t>
      </w:r>
      <w:r w:rsidR="002B1E2C" w:rsidRPr="001C693F">
        <w:rPr>
          <w:rFonts w:cstheme="minorHAnsi"/>
          <w:iCs/>
          <w:lang w:val="el-GR"/>
        </w:rPr>
        <w:t xml:space="preserve"> </w:t>
      </w:r>
      <w:r w:rsidR="002B1E2C">
        <w:rPr>
          <w:rFonts w:cstheme="minorHAnsi"/>
          <w:iCs/>
          <w:lang w:val="el-GR"/>
        </w:rPr>
        <w:t>ευρωστίας</w:t>
      </w:r>
      <w:r w:rsidR="002B1E2C" w:rsidRPr="001C693F">
        <w:rPr>
          <w:rFonts w:cstheme="minorHAnsi"/>
          <w:iCs/>
          <w:lang w:val="el-GR"/>
        </w:rPr>
        <w:t xml:space="preserve"> </w:t>
      </w:r>
      <w:r w:rsidR="002B1E2C">
        <w:rPr>
          <w:rFonts w:cstheme="minorHAnsi"/>
          <w:iCs/>
          <w:lang w:val="el-GR"/>
        </w:rPr>
        <w:t>του</w:t>
      </w:r>
      <w:r w:rsidR="002B1E2C" w:rsidRPr="001C693F">
        <w:rPr>
          <w:rFonts w:cstheme="minorHAnsi"/>
          <w:iCs/>
          <w:lang w:val="el-GR"/>
        </w:rPr>
        <w:t xml:space="preserve"> </w:t>
      </w:r>
      <w:r w:rsidR="002B1E2C">
        <w:rPr>
          <w:rFonts w:cstheme="minorHAnsi"/>
          <w:iCs/>
          <w:lang w:val="el-GR"/>
        </w:rPr>
        <w:t>προσωπικού</w:t>
      </w:r>
      <w:r w:rsidR="002B1E2C" w:rsidRPr="001C693F">
        <w:rPr>
          <w:rFonts w:cstheme="minorHAnsi"/>
          <w:iCs/>
          <w:lang w:val="el-GR"/>
        </w:rPr>
        <w:t xml:space="preserve"> </w:t>
      </w:r>
      <w:r w:rsidR="002B1E2C">
        <w:rPr>
          <w:rFonts w:cstheme="minorHAnsi"/>
          <w:iCs/>
          <w:lang w:val="el-GR"/>
        </w:rPr>
        <w:t>των</w:t>
      </w:r>
      <w:r w:rsidR="002B1E2C" w:rsidRPr="001C693F">
        <w:rPr>
          <w:rFonts w:cstheme="minorHAnsi"/>
          <w:iCs/>
          <w:lang w:val="el-GR"/>
        </w:rPr>
        <w:t xml:space="preserve"> </w:t>
      </w:r>
      <w:r w:rsidR="002B1E2C">
        <w:rPr>
          <w:rFonts w:cstheme="minorHAnsi"/>
          <w:iCs/>
          <w:lang w:val="el-GR"/>
        </w:rPr>
        <w:t>ΕΔ</w:t>
      </w:r>
      <w:r w:rsidR="002B1E2C" w:rsidRPr="001C693F">
        <w:rPr>
          <w:rFonts w:cstheme="minorHAnsi"/>
          <w:iCs/>
          <w:lang w:val="el-GR"/>
        </w:rPr>
        <w:t xml:space="preserve"> </w:t>
      </w:r>
      <w:r w:rsidR="002B1E2C">
        <w:rPr>
          <w:rFonts w:cstheme="minorHAnsi"/>
          <w:iCs/>
          <w:lang w:val="el-GR"/>
        </w:rPr>
        <w:t>και</w:t>
      </w:r>
      <w:r w:rsidR="002B1E2C" w:rsidRPr="001C693F">
        <w:rPr>
          <w:rFonts w:cstheme="minorHAnsi"/>
          <w:iCs/>
          <w:lang w:val="el-GR"/>
        </w:rPr>
        <w:t xml:space="preserve"> </w:t>
      </w:r>
      <w:r w:rsidR="002B1E2C">
        <w:rPr>
          <w:rFonts w:cstheme="minorHAnsi"/>
          <w:iCs/>
          <w:lang w:val="el-GR"/>
        </w:rPr>
        <w:t>ΣΑ</w:t>
      </w:r>
      <w:r w:rsidR="002B1E2C" w:rsidRPr="001C693F">
        <w:rPr>
          <w:rFonts w:cstheme="minorHAnsi"/>
          <w:iCs/>
          <w:lang w:val="el-GR"/>
        </w:rPr>
        <w:t xml:space="preserve"> </w:t>
      </w:r>
      <w:r w:rsidR="002B1E2C">
        <w:rPr>
          <w:rFonts w:cstheme="minorHAnsi"/>
          <w:iCs/>
          <w:lang w:val="el-GR"/>
        </w:rPr>
        <w:t>απαιτεί</w:t>
      </w:r>
      <w:r w:rsidR="002B1E2C" w:rsidRPr="001C693F">
        <w:rPr>
          <w:rFonts w:cstheme="minorHAnsi"/>
          <w:iCs/>
          <w:lang w:val="el-GR"/>
        </w:rPr>
        <w:t xml:space="preserve"> </w:t>
      </w:r>
      <w:r w:rsidR="002B1E2C">
        <w:rPr>
          <w:rFonts w:cstheme="minorHAnsi"/>
          <w:iCs/>
          <w:lang w:val="el-GR"/>
        </w:rPr>
        <w:t>τη</w:t>
      </w:r>
      <w:r w:rsidR="002B1E2C" w:rsidRPr="001C693F">
        <w:rPr>
          <w:rFonts w:cstheme="minorHAnsi"/>
          <w:iCs/>
          <w:lang w:val="el-GR"/>
        </w:rPr>
        <w:t xml:space="preserve"> </w:t>
      </w:r>
      <w:r w:rsidR="002B1E2C">
        <w:rPr>
          <w:rFonts w:cstheme="minorHAnsi"/>
          <w:iCs/>
          <w:lang w:val="el-GR"/>
        </w:rPr>
        <w:t>συνεχή</w:t>
      </w:r>
      <w:r w:rsidR="002B1E2C" w:rsidRPr="001C693F">
        <w:rPr>
          <w:rFonts w:cstheme="minorHAnsi"/>
          <w:iCs/>
          <w:lang w:val="el-GR"/>
        </w:rPr>
        <w:t xml:space="preserve"> </w:t>
      </w:r>
      <w:r w:rsidR="002B1E2C">
        <w:rPr>
          <w:rFonts w:cstheme="minorHAnsi"/>
          <w:iCs/>
          <w:lang w:val="el-GR"/>
        </w:rPr>
        <w:t>καταγραφή</w:t>
      </w:r>
      <w:r w:rsidR="002B1E2C" w:rsidRPr="001C693F">
        <w:rPr>
          <w:rFonts w:cstheme="minorHAnsi"/>
          <w:iCs/>
          <w:lang w:val="el-GR"/>
        </w:rPr>
        <w:t xml:space="preserve"> </w:t>
      </w:r>
      <w:r w:rsidR="002B1E2C">
        <w:rPr>
          <w:rFonts w:cstheme="minorHAnsi"/>
          <w:iCs/>
          <w:lang w:val="el-GR"/>
        </w:rPr>
        <w:t>όλων</w:t>
      </w:r>
      <w:r w:rsidR="002B1E2C" w:rsidRPr="001C693F">
        <w:rPr>
          <w:rFonts w:cstheme="minorHAnsi"/>
          <w:iCs/>
          <w:lang w:val="el-GR"/>
        </w:rPr>
        <w:t xml:space="preserve"> </w:t>
      </w:r>
      <w:r w:rsidR="002B1E2C">
        <w:rPr>
          <w:rFonts w:cstheme="minorHAnsi"/>
          <w:iCs/>
          <w:lang w:val="el-GR"/>
        </w:rPr>
        <w:t>των</w:t>
      </w:r>
      <w:r w:rsidR="002B1E2C" w:rsidRPr="001C693F">
        <w:rPr>
          <w:rFonts w:cstheme="minorHAnsi"/>
          <w:iCs/>
          <w:lang w:val="el-GR"/>
        </w:rPr>
        <w:t xml:space="preserve"> </w:t>
      </w:r>
      <w:r w:rsidR="002B1E2C">
        <w:rPr>
          <w:rFonts w:cstheme="minorHAnsi"/>
          <w:iCs/>
          <w:lang w:val="el-GR"/>
        </w:rPr>
        <w:t>συστατικών</w:t>
      </w:r>
      <w:r w:rsidR="002B1E2C" w:rsidRPr="001C693F">
        <w:rPr>
          <w:rFonts w:cstheme="minorHAnsi"/>
          <w:iCs/>
          <w:lang w:val="el-GR"/>
        </w:rPr>
        <w:t xml:space="preserve"> </w:t>
      </w:r>
      <w:r w:rsidR="002B1E2C">
        <w:rPr>
          <w:rFonts w:cstheme="minorHAnsi"/>
          <w:iCs/>
          <w:lang w:val="el-GR"/>
        </w:rPr>
        <w:t>που</w:t>
      </w:r>
      <w:r w:rsidR="002B1E2C" w:rsidRPr="001C693F">
        <w:rPr>
          <w:rFonts w:cstheme="minorHAnsi"/>
          <w:iCs/>
          <w:lang w:val="el-GR"/>
        </w:rPr>
        <w:t xml:space="preserve"> </w:t>
      </w:r>
      <w:r w:rsidR="002B1E2C">
        <w:rPr>
          <w:rFonts w:cstheme="minorHAnsi"/>
          <w:iCs/>
          <w:lang w:val="el-GR"/>
        </w:rPr>
        <w:t>την</w:t>
      </w:r>
      <w:r w:rsidR="002B1E2C" w:rsidRPr="001C693F">
        <w:rPr>
          <w:rFonts w:cstheme="minorHAnsi"/>
          <w:iCs/>
          <w:lang w:val="el-GR"/>
        </w:rPr>
        <w:t xml:space="preserve"> </w:t>
      </w:r>
      <w:r w:rsidR="002B1E2C">
        <w:rPr>
          <w:rFonts w:cstheme="minorHAnsi"/>
          <w:iCs/>
          <w:lang w:val="el-GR"/>
        </w:rPr>
        <w:t>αποτελούν</w:t>
      </w:r>
      <w:r w:rsidR="002B1E2C" w:rsidRPr="001C693F">
        <w:rPr>
          <w:rFonts w:cstheme="minorHAnsi"/>
          <w:iCs/>
          <w:lang w:val="el-GR"/>
        </w:rPr>
        <w:t xml:space="preserve">. </w:t>
      </w:r>
      <w:r w:rsidR="002B1E2C">
        <w:rPr>
          <w:rFonts w:cstheme="minorHAnsi"/>
          <w:iCs/>
          <w:lang w:val="el-GR"/>
        </w:rPr>
        <w:t>Ένα</w:t>
      </w:r>
      <w:r w:rsidR="002B1E2C" w:rsidRPr="001C693F">
        <w:rPr>
          <w:rFonts w:cstheme="minorHAnsi"/>
          <w:iCs/>
          <w:lang w:val="el-GR"/>
        </w:rPr>
        <w:t xml:space="preserve"> </w:t>
      </w:r>
      <w:r w:rsidR="001C693F">
        <w:rPr>
          <w:rFonts w:cstheme="minorHAnsi"/>
          <w:iCs/>
          <w:lang w:val="el-GR"/>
        </w:rPr>
        <w:t xml:space="preserve">χρήσιμο </w:t>
      </w:r>
      <w:r w:rsidR="002B1E2C">
        <w:rPr>
          <w:rFonts w:cstheme="minorHAnsi"/>
          <w:iCs/>
          <w:lang w:val="el-GR"/>
        </w:rPr>
        <w:t>εργαλείο</w:t>
      </w:r>
      <w:r w:rsidR="002B1E2C" w:rsidRPr="001C693F">
        <w:rPr>
          <w:rFonts w:cstheme="minorHAnsi"/>
          <w:iCs/>
          <w:lang w:val="el-GR"/>
        </w:rPr>
        <w:t xml:space="preserve"> </w:t>
      </w:r>
      <w:r w:rsidR="001C693F" w:rsidRPr="001C693F">
        <w:rPr>
          <w:rFonts w:cstheme="minorHAnsi"/>
          <w:iCs/>
          <w:lang w:val="el-GR"/>
        </w:rPr>
        <w:t>(</w:t>
      </w:r>
      <w:r w:rsidR="001C693F">
        <w:rPr>
          <w:rFonts w:cstheme="minorHAnsi"/>
          <w:iCs/>
          <w:lang w:val="el-GR"/>
        </w:rPr>
        <w:t>Σχήμα</w:t>
      </w:r>
      <w:r w:rsidR="00DC5E01">
        <w:rPr>
          <w:rFonts w:cstheme="minorHAnsi"/>
          <w:iCs/>
          <w:lang w:val="el-GR"/>
        </w:rPr>
        <w:t xml:space="preserve"> 9</w:t>
      </w:r>
      <w:r w:rsidR="001C693F" w:rsidRPr="001C693F">
        <w:rPr>
          <w:rFonts w:cstheme="minorHAnsi"/>
          <w:iCs/>
          <w:lang w:val="el-GR"/>
        </w:rPr>
        <w:t xml:space="preserve">) </w:t>
      </w:r>
      <w:r w:rsidR="002B1E2C">
        <w:rPr>
          <w:rFonts w:cstheme="minorHAnsi"/>
          <w:iCs/>
          <w:lang w:val="el-GR"/>
        </w:rPr>
        <w:t>θα</w:t>
      </w:r>
      <w:r w:rsidR="002B1E2C" w:rsidRPr="001C693F">
        <w:rPr>
          <w:rFonts w:cstheme="minorHAnsi"/>
          <w:iCs/>
          <w:lang w:val="el-GR"/>
        </w:rPr>
        <w:t xml:space="preserve"> </w:t>
      </w:r>
      <w:r w:rsidR="002B1E2C">
        <w:rPr>
          <w:rFonts w:cstheme="minorHAnsi"/>
          <w:iCs/>
          <w:lang w:val="el-GR"/>
        </w:rPr>
        <w:t>αναπαριστά</w:t>
      </w:r>
      <w:r w:rsidR="002B1E2C" w:rsidRPr="001C693F">
        <w:rPr>
          <w:rFonts w:cstheme="minorHAnsi"/>
          <w:iCs/>
          <w:lang w:val="el-GR"/>
        </w:rPr>
        <w:t xml:space="preserve"> </w:t>
      </w:r>
      <w:r w:rsidR="002B1E2C">
        <w:rPr>
          <w:rFonts w:cstheme="minorHAnsi"/>
          <w:iCs/>
          <w:lang w:val="el-GR"/>
        </w:rPr>
        <w:t>όλα</w:t>
      </w:r>
      <w:r w:rsidR="002B1E2C" w:rsidRPr="001C693F">
        <w:rPr>
          <w:rFonts w:cstheme="minorHAnsi"/>
          <w:iCs/>
          <w:lang w:val="el-GR"/>
        </w:rPr>
        <w:t xml:space="preserve"> </w:t>
      </w:r>
      <w:r w:rsidR="002B1E2C">
        <w:rPr>
          <w:rFonts w:cstheme="minorHAnsi"/>
          <w:iCs/>
          <w:lang w:val="el-GR"/>
        </w:rPr>
        <w:t>αυτά</w:t>
      </w:r>
      <w:r w:rsidR="002B1E2C" w:rsidRPr="001C693F">
        <w:rPr>
          <w:rFonts w:cstheme="minorHAnsi"/>
          <w:iCs/>
          <w:lang w:val="el-GR"/>
        </w:rPr>
        <w:t xml:space="preserve"> </w:t>
      </w:r>
      <w:r w:rsidR="002B1E2C">
        <w:rPr>
          <w:rFonts w:cstheme="minorHAnsi"/>
          <w:iCs/>
          <w:lang w:val="el-GR"/>
        </w:rPr>
        <w:t>τα</w:t>
      </w:r>
      <w:r w:rsidR="002B1E2C" w:rsidRPr="001C693F">
        <w:rPr>
          <w:rFonts w:cstheme="minorHAnsi"/>
          <w:iCs/>
          <w:lang w:val="el-GR"/>
        </w:rPr>
        <w:t xml:space="preserve"> </w:t>
      </w:r>
      <w:r w:rsidR="002B1E2C">
        <w:rPr>
          <w:rFonts w:cstheme="minorHAnsi"/>
          <w:iCs/>
          <w:lang w:val="el-GR"/>
        </w:rPr>
        <w:t>συστατικά</w:t>
      </w:r>
      <w:r w:rsidR="001C693F">
        <w:rPr>
          <w:rFonts w:cstheme="minorHAnsi"/>
          <w:iCs/>
          <w:lang w:val="el-GR"/>
        </w:rPr>
        <w:t xml:space="preserve">, και θα καθορίζει τις ελάχιστες απαιτήσεις (10% ή 25% ή 50%) για κάθε </w:t>
      </w:r>
      <w:r w:rsidR="00EE5A0F">
        <w:rPr>
          <w:rFonts w:cstheme="minorHAnsi"/>
          <w:iCs/>
          <w:lang w:val="el-GR"/>
        </w:rPr>
        <w:t>κατηγορία προσωπικού</w:t>
      </w:r>
      <w:r w:rsidR="001C693F">
        <w:rPr>
          <w:rFonts w:cstheme="minorHAnsi"/>
          <w:iCs/>
          <w:lang w:val="el-GR"/>
        </w:rPr>
        <w:t>. Επιπρόσθετα,</w:t>
      </w:r>
      <w:r w:rsidR="002B1E2C" w:rsidRPr="001C693F">
        <w:rPr>
          <w:rFonts w:cstheme="minorHAnsi"/>
          <w:iCs/>
          <w:lang w:val="el-GR"/>
        </w:rPr>
        <w:t xml:space="preserve"> </w:t>
      </w:r>
      <w:r w:rsidR="002B1E2C">
        <w:rPr>
          <w:rFonts w:cstheme="minorHAnsi"/>
          <w:iCs/>
          <w:lang w:val="el-GR"/>
        </w:rPr>
        <w:t>θα</w:t>
      </w:r>
      <w:r w:rsidR="002B1E2C" w:rsidRPr="001C693F">
        <w:rPr>
          <w:rFonts w:cstheme="minorHAnsi"/>
          <w:iCs/>
          <w:lang w:val="el-GR"/>
        </w:rPr>
        <w:t xml:space="preserve"> </w:t>
      </w:r>
      <w:r w:rsidR="001C693F">
        <w:rPr>
          <w:rFonts w:cstheme="minorHAnsi"/>
          <w:iCs/>
          <w:lang w:val="el-GR"/>
        </w:rPr>
        <w:t xml:space="preserve">προβάλει προς τη διοίκηση ποια από αυτά τα συστατικά χρειάζονται </w:t>
      </w:r>
      <w:r w:rsidR="002B1E2C">
        <w:rPr>
          <w:rFonts w:cstheme="minorHAnsi"/>
          <w:iCs/>
          <w:lang w:val="el-GR"/>
        </w:rPr>
        <w:t>βελτίωση</w:t>
      </w:r>
      <w:r w:rsidR="002B1E2C" w:rsidRPr="001C693F">
        <w:rPr>
          <w:rFonts w:cstheme="minorHAnsi"/>
          <w:iCs/>
          <w:lang w:val="el-GR"/>
        </w:rPr>
        <w:t xml:space="preserve"> </w:t>
      </w:r>
      <w:r w:rsidR="002B1E2C">
        <w:rPr>
          <w:rFonts w:cstheme="minorHAnsi"/>
          <w:iCs/>
          <w:lang w:val="el-GR"/>
        </w:rPr>
        <w:t>ή</w:t>
      </w:r>
      <w:r w:rsidR="002B1E2C" w:rsidRPr="001C693F">
        <w:rPr>
          <w:rFonts w:cstheme="minorHAnsi"/>
          <w:iCs/>
          <w:lang w:val="el-GR"/>
        </w:rPr>
        <w:t xml:space="preserve"> </w:t>
      </w:r>
      <w:r w:rsidR="002B1E2C">
        <w:rPr>
          <w:rFonts w:cstheme="minorHAnsi"/>
          <w:iCs/>
          <w:lang w:val="el-GR"/>
        </w:rPr>
        <w:t>την</w:t>
      </w:r>
      <w:r w:rsidR="002B1E2C" w:rsidRPr="001C693F">
        <w:rPr>
          <w:rFonts w:cstheme="minorHAnsi"/>
          <w:iCs/>
          <w:lang w:val="el-GR"/>
        </w:rPr>
        <w:t xml:space="preserve"> </w:t>
      </w:r>
      <w:r w:rsidR="002B1E2C">
        <w:rPr>
          <w:rFonts w:cstheme="minorHAnsi"/>
          <w:iCs/>
          <w:lang w:val="el-GR"/>
        </w:rPr>
        <w:t>συντήρηση</w:t>
      </w:r>
      <w:r w:rsidR="002B1E2C" w:rsidRPr="001C693F">
        <w:rPr>
          <w:rFonts w:cstheme="minorHAnsi"/>
          <w:iCs/>
          <w:lang w:val="el-GR"/>
        </w:rPr>
        <w:t xml:space="preserve"> </w:t>
      </w:r>
      <w:r w:rsidR="002B1E2C">
        <w:rPr>
          <w:rFonts w:cstheme="minorHAnsi"/>
          <w:iCs/>
          <w:lang w:val="el-GR"/>
        </w:rPr>
        <w:t>και</w:t>
      </w:r>
      <w:r w:rsidR="002B1E2C" w:rsidRPr="001C693F">
        <w:rPr>
          <w:rFonts w:cstheme="minorHAnsi"/>
          <w:iCs/>
          <w:lang w:val="el-GR"/>
        </w:rPr>
        <w:t xml:space="preserve"> </w:t>
      </w:r>
      <w:r w:rsidR="002B1E2C">
        <w:rPr>
          <w:rFonts w:cstheme="minorHAnsi"/>
          <w:iCs/>
          <w:lang w:val="el-GR"/>
        </w:rPr>
        <w:t>θα</w:t>
      </w:r>
      <w:r w:rsidR="002B1E2C" w:rsidRPr="001C693F">
        <w:rPr>
          <w:rFonts w:cstheme="minorHAnsi"/>
          <w:iCs/>
          <w:lang w:val="el-GR"/>
        </w:rPr>
        <w:t xml:space="preserve"> </w:t>
      </w:r>
      <w:r w:rsidR="002B1E2C">
        <w:rPr>
          <w:rFonts w:cstheme="minorHAnsi"/>
          <w:iCs/>
          <w:lang w:val="el-GR"/>
        </w:rPr>
        <w:t>αποτελεί</w:t>
      </w:r>
      <w:r w:rsidR="002B1E2C" w:rsidRPr="001C693F">
        <w:rPr>
          <w:rFonts w:cstheme="minorHAnsi"/>
          <w:iCs/>
          <w:lang w:val="el-GR"/>
        </w:rPr>
        <w:t xml:space="preserve"> </w:t>
      </w:r>
      <w:r w:rsidR="002B1E2C">
        <w:rPr>
          <w:rFonts w:cstheme="minorHAnsi"/>
          <w:iCs/>
          <w:lang w:val="el-GR"/>
        </w:rPr>
        <w:t>οδηγό</w:t>
      </w:r>
      <w:r w:rsidR="002B1E2C" w:rsidRPr="001C693F">
        <w:rPr>
          <w:rFonts w:cstheme="minorHAnsi"/>
          <w:iCs/>
          <w:lang w:val="el-GR"/>
        </w:rPr>
        <w:t xml:space="preserve"> </w:t>
      </w:r>
      <w:r w:rsidR="002B1E2C">
        <w:rPr>
          <w:rFonts w:cstheme="minorHAnsi"/>
          <w:iCs/>
          <w:lang w:val="el-GR"/>
        </w:rPr>
        <w:t>για</w:t>
      </w:r>
      <w:r w:rsidR="002B1E2C" w:rsidRPr="001C693F">
        <w:rPr>
          <w:rFonts w:cstheme="minorHAnsi"/>
          <w:iCs/>
          <w:lang w:val="el-GR"/>
        </w:rPr>
        <w:t xml:space="preserve"> </w:t>
      </w:r>
      <w:r w:rsidR="002B1E2C">
        <w:rPr>
          <w:rFonts w:cstheme="minorHAnsi"/>
          <w:iCs/>
          <w:lang w:val="el-GR"/>
        </w:rPr>
        <w:t>το</w:t>
      </w:r>
      <w:r w:rsidR="002B1E2C" w:rsidRPr="001C693F">
        <w:rPr>
          <w:rFonts w:cstheme="minorHAnsi"/>
          <w:iCs/>
          <w:lang w:val="el-GR"/>
        </w:rPr>
        <w:t xml:space="preserve"> </w:t>
      </w:r>
      <w:r w:rsidR="002B1E2C">
        <w:rPr>
          <w:rFonts w:cstheme="minorHAnsi"/>
          <w:iCs/>
          <w:lang w:val="el-GR"/>
        </w:rPr>
        <w:t>σχεδιασμό</w:t>
      </w:r>
      <w:r w:rsidR="002B1E2C" w:rsidRPr="001C693F">
        <w:rPr>
          <w:rFonts w:cstheme="minorHAnsi"/>
          <w:iCs/>
          <w:lang w:val="el-GR"/>
        </w:rPr>
        <w:t xml:space="preserve"> </w:t>
      </w:r>
      <w:r w:rsidR="001C693F">
        <w:rPr>
          <w:rFonts w:cstheme="minorHAnsi"/>
          <w:iCs/>
          <w:lang w:val="el-GR"/>
        </w:rPr>
        <w:t>παρεμβατικών</w:t>
      </w:r>
      <w:r w:rsidR="002B1E2C" w:rsidRPr="001C693F">
        <w:rPr>
          <w:rFonts w:cstheme="minorHAnsi"/>
          <w:iCs/>
          <w:lang w:val="el-GR"/>
        </w:rPr>
        <w:t xml:space="preserve"> </w:t>
      </w:r>
      <w:r w:rsidR="002B1E2C">
        <w:rPr>
          <w:rFonts w:cstheme="minorHAnsi"/>
          <w:iCs/>
          <w:lang w:val="el-GR"/>
        </w:rPr>
        <w:t>προγραμμάτων</w:t>
      </w:r>
      <w:r w:rsidR="001C693F" w:rsidRPr="001C693F">
        <w:rPr>
          <w:rFonts w:cstheme="minorHAnsi"/>
          <w:iCs/>
          <w:lang w:val="el-GR"/>
        </w:rPr>
        <w:t xml:space="preserve">. </w:t>
      </w:r>
    </w:p>
    <w:p w14:paraId="0EB2B976" w14:textId="77777777" w:rsidR="005328A0" w:rsidRPr="001C693F" w:rsidRDefault="005328A0" w:rsidP="0018656F">
      <w:pPr>
        <w:spacing w:after="0" w:line="240" w:lineRule="auto"/>
        <w:jc w:val="both"/>
        <w:rPr>
          <w:rFonts w:cstheme="minorHAnsi"/>
          <w:iCs/>
          <w:lang w:val="el-GR"/>
        </w:rPr>
      </w:pPr>
    </w:p>
    <w:p w14:paraId="41D0E43C" w14:textId="3703B4C0" w:rsidR="00152C4B" w:rsidRDefault="00EE5A0F" w:rsidP="00152C4B">
      <w:pPr>
        <w:spacing w:line="240" w:lineRule="auto"/>
        <w:jc w:val="both"/>
        <w:rPr>
          <w:rFonts w:cstheme="minorHAnsi"/>
          <w:iCs/>
          <w:color w:val="FFFFFF" w:themeColor="background1"/>
          <w:lang w:val="el-GR"/>
          <w14:textFill>
            <w14:noFill/>
          </w14:textFill>
        </w:rPr>
      </w:pPr>
      <w:proofErr w:type="spellStart"/>
      <w:r>
        <w:rPr>
          <w:rFonts w:cstheme="minorHAnsi"/>
          <w:iCs/>
          <w:color w:val="FFFFFF" w:themeColor="background1"/>
          <w:lang w:val="el-GR"/>
          <w14:textFill>
            <w14:noFill/>
          </w14:textFill>
        </w:rPr>
        <w:t>Σχημα</w:t>
      </w:r>
      <w:proofErr w:type="spellEnd"/>
      <w:r>
        <w:rPr>
          <w:noProof/>
          <w:lang w:val="el-GR" w:eastAsia="el-GR"/>
        </w:rPr>
        <w:drawing>
          <wp:inline distT="0" distB="0" distL="0" distR="0" wp14:anchorId="1C5B6653" wp14:editId="7C443EC2">
            <wp:extent cx="4648200" cy="2604770"/>
            <wp:effectExtent l="0" t="0" r="0" b="0"/>
            <wp:docPr id="1" name="Chart 1">
              <a:extLst xmlns:a="http://schemas.openxmlformats.org/drawingml/2006/main">
                <a:ext uri="{FF2B5EF4-FFF2-40B4-BE49-F238E27FC236}">
                  <a16:creationId xmlns:a16="http://schemas.microsoft.com/office/drawing/2014/main" id="{9A628DA0-388F-4868-8FE5-6F099AC4B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AB7BCEE" w14:textId="79349CC8" w:rsidR="00DC5E01" w:rsidRDefault="00DC5E01" w:rsidP="00DC5E01">
      <w:pPr>
        <w:spacing w:after="0" w:line="240" w:lineRule="auto"/>
        <w:jc w:val="both"/>
        <w:rPr>
          <w:rFonts w:cstheme="minorHAnsi"/>
          <w:lang w:val="el-GR"/>
        </w:rPr>
      </w:pPr>
      <w:r>
        <w:rPr>
          <w:rFonts w:cstheme="minorHAnsi"/>
          <w:lang w:val="el-GR"/>
        </w:rPr>
        <w:t xml:space="preserve">Σχήμα 9. Ένα παράδειγμα αξιολόγησης της </w:t>
      </w:r>
      <w:r w:rsidR="00655C51">
        <w:rPr>
          <w:rFonts w:cstheme="minorHAnsi"/>
          <w:lang w:val="el-GR"/>
        </w:rPr>
        <w:t>ευρωστίας με ενσωμάτωση όλων των συστατικών της</w:t>
      </w:r>
    </w:p>
    <w:p w14:paraId="109FB10D" w14:textId="5A491BD4" w:rsidR="00C250C0" w:rsidRPr="00C250C0" w:rsidRDefault="00C250C0" w:rsidP="00C250C0">
      <w:pPr>
        <w:pStyle w:val="a5"/>
        <w:autoSpaceDE w:val="0"/>
        <w:autoSpaceDN w:val="0"/>
        <w:adjustRightInd w:val="0"/>
        <w:spacing w:after="0"/>
        <w:ind w:left="420"/>
        <w:jc w:val="center"/>
        <w:rPr>
          <w:rFonts w:asciiTheme="minorHAnsi" w:hAnsiTheme="minorHAnsi" w:cstheme="minorHAnsi"/>
          <w:b/>
          <w:bCs/>
          <w:sz w:val="32"/>
          <w:szCs w:val="32"/>
          <w:lang w:val="el-GR"/>
        </w:rPr>
      </w:pPr>
      <w:r w:rsidRPr="00C250C0">
        <w:rPr>
          <w:rFonts w:asciiTheme="minorHAnsi" w:hAnsiTheme="minorHAnsi" w:cstheme="minorHAnsi"/>
          <w:b/>
          <w:bCs/>
          <w:sz w:val="32"/>
          <w:szCs w:val="32"/>
          <w:lang w:val="el-GR"/>
        </w:rPr>
        <w:lastRenderedPageBreak/>
        <w:t>Βιβλιογραφία/Αναφορές</w:t>
      </w:r>
    </w:p>
    <w:p w14:paraId="4F6ADF64" w14:textId="77777777" w:rsidR="00C250C0" w:rsidRPr="008953F2" w:rsidRDefault="00C250C0" w:rsidP="008953F2">
      <w:pPr>
        <w:pStyle w:val="a5"/>
        <w:autoSpaceDE w:val="0"/>
        <w:autoSpaceDN w:val="0"/>
        <w:adjustRightInd w:val="0"/>
        <w:spacing w:after="0"/>
        <w:ind w:left="420"/>
        <w:rPr>
          <w:rFonts w:asciiTheme="minorHAnsi" w:hAnsiTheme="minorHAnsi" w:cstheme="minorHAnsi"/>
          <w:b/>
          <w:bCs/>
          <w:sz w:val="22"/>
          <w:szCs w:val="22"/>
          <w:lang w:val="el-GR"/>
        </w:rPr>
      </w:pPr>
    </w:p>
    <w:p w14:paraId="41490315" w14:textId="77777777" w:rsidR="00E304A2" w:rsidRPr="00C441C9" w:rsidRDefault="00E304A2" w:rsidP="005723DD">
      <w:pPr>
        <w:shd w:val="clear" w:color="auto" w:fill="FFFFFF"/>
        <w:spacing w:after="0" w:line="240" w:lineRule="auto"/>
        <w:ind w:left="420"/>
        <w:jc w:val="both"/>
        <w:rPr>
          <w:rFonts w:cstheme="minorHAnsi"/>
        </w:rPr>
      </w:pPr>
    </w:p>
    <w:p w14:paraId="29081D5D" w14:textId="77777777" w:rsidR="00E304A2" w:rsidRPr="00C441C9" w:rsidRDefault="00E304A2" w:rsidP="00873CBB">
      <w:pPr>
        <w:numPr>
          <w:ilvl w:val="0"/>
          <w:numId w:val="1"/>
        </w:numPr>
        <w:autoSpaceDE w:val="0"/>
        <w:autoSpaceDN w:val="0"/>
        <w:adjustRightInd w:val="0"/>
        <w:spacing w:after="0" w:line="240" w:lineRule="auto"/>
        <w:jc w:val="both"/>
        <w:rPr>
          <w:rFonts w:cstheme="minorHAnsi"/>
          <w:bCs/>
        </w:rPr>
      </w:pPr>
      <w:r w:rsidRPr="00C441C9">
        <w:rPr>
          <w:rFonts w:cstheme="minorHAnsi"/>
          <w:shd w:val="clear" w:color="auto" w:fill="FFFFFF"/>
        </w:rPr>
        <w:t xml:space="preserve">Abt JP, Oliver JM, Nagai T, Sell TC, </w:t>
      </w:r>
      <w:proofErr w:type="spellStart"/>
      <w:r w:rsidRPr="00C441C9">
        <w:rPr>
          <w:rFonts w:cstheme="minorHAnsi"/>
          <w:shd w:val="clear" w:color="auto" w:fill="FFFFFF"/>
        </w:rPr>
        <w:t>Lovalekar</w:t>
      </w:r>
      <w:proofErr w:type="spellEnd"/>
      <w:r w:rsidRPr="00C441C9">
        <w:rPr>
          <w:rFonts w:cstheme="minorHAnsi"/>
          <w:shd w:val="clear" w:color="auto" w:fill="FFFFFF"/>
        </w:rPr>
        <w:t xml:space="preserve"> MT, Beals K, Wood DE, Lephart SM. Block-Periodized Training Improves Physiological and Tactically Relevant Performance in Naval Special Warfare Operators. J Strength Cond Res 2016; 30(1):39-52.</w:t>
      </w:r>
    </w:p>
    <w:p w14:paraId="375B3F5E" w14:textId="33A658FA" w:rsidR="00E304A2" w:rsidRPr="00C441C9" w:rsidRDefault="00E304A2" w:rsidP="0071372C">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Adolph EF: Tolerance to heat and dehydration in several species of mammals. Am J </w:t>
      </w:r>
      <w:proofErr w:type="spellStart"/>
      <w:r w:rsidRPr="00C441C9">
        <w:rPr>
          <w:rFonts w:asciiTheme="minorHAnsi" w:hAnsiTheme="minorHAnsi" w:cstheme="minorHAnsi"/>
          <w:sz w:val="22"/>
          <w:szCs w:val="22"/>
        </w:rPr>
        <w:t>Physiol</w:t>
      </w:r>
      <w:proofErr w:type="spellEnd"/>
      <w:r w:rsidRPr="00C441C9">
        <w:rPr>
          <w:rFonts w:asciiTheme="minorHAnsi" w:hAnsiTheme="minorHAnsi" w:cstheme="minorHAnsi"/>
          <w:sz w:val="22"/>
          <w:szCs w:val="22"/>
        </w:rPr>
        <w:t xml:space="preserve"> 1947; 151: 564-</w:t>
      </w:r>
      <w:r w:rsidR="00C441C9" w:rsidRPr="00C441C9">
        <w:rPr>
          <w:rFonts w:asciiTheme="minorHAnsi" w:hAnsiTheme="minorHAnsi" w:cstheme="minorHAnsi"/>
          <w:sz w:val="22"/>
          <w:szCs w:val="22"/>
        </w:rPr>
        <w:t>5</w:t>
      </w:r>
      <w:r w:rsidRPr="00C441C9">
        <w:rPr>
          <w:rFonts w:asciiTheme="minorHAnsi" w:hAnsiTheme="minorHAnsi" w:cstheme="minorHAnsi"/>
          <w:sz w:val="22"/>
          <w:szCs w:val="22"/>
        </w:rPr>
        <w:t>75.</w:t>
      </w:r>
    </w:p>
    <w:p w14:paraId="429AD709" w14:textId="77777777" w:rsidR="00E304A2" w:rsidRPr="00C441C9" w:rsidRDefault="00E304A2" w:rsidP="0071372C">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Askew EW: Environmental and physical stress and nutrient requirements. Am J Clin </w:t>
      </w:r>
      <w:proofErr w:type="spellStart"/>
      <w:r w:rsidRPr="00C441C9">
        <w:rPr>
          <w:rFonts w:asciiTheme="minorHAnsi" w:hAnsiTheme="minorHAnsi" w:cstheme="minorHAnsi"/>
          <w:sz w:val="22"/>
          <w:szCs w:val="22"/>
        </w:rPr>
        <w:t>Nutr</w:t>
      </w:r>
      <w:proofErr w:type="spellEnd"/>
      <w:r w:rsidRPr="00C441C9">
        <w:rPr>
          <w:rFonts w:asciiTheme="minorHAnsi" w:hAnsiTheme="minorHAnsi" w:cstheme="minorHAnsi"/>
          <w:sz w:val="22"/>
          <w:szCs w:val="22"/>
        </w:rPr>
        <w:t xml:space="preserve"> 1995; 61: S631-7. </w:t>
      </w:r>
    </w:p>
    <w:p w14:paraId="49383E99" w14:textId="0FB04691" w:rsidR="00E304A2" w:rsidRPr="00C441C9" w:rsidRDefault="00E304A2" w:rsidP="004930F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Bartone PT: Resilience under military operational stress: can leaders influence hardiness? Mil Psychol 2006; 18s: 131-</w:t>
      </w:r>
      <w:r w:rsidR="00C441C9" w:rsidRPr="00C441C9">
        <w:rPr>
          <w:rFonts w:asciiTheme="minorHAnsi" w:hAnsiTheme="minorHAnsi" w:cstheme="minorHAnsi"/>
          <w:sz w:val="22"/>
          <w:szCs w:val="22"/>
        </w:rPr>
        <w:t>1</w:t>
      </w:r>
      <w:r w:rsidRPr="00C441C9">
        <w:rPr>
          <w:rFonts w:asciiTheme="minorHAnsi" w:hAnsiTheme="minorHAnsi" w:cstheme="minorHAnsi"/>
          <w:sz w:val="22"/>
          <w:szCs w:val="22"/>
        </w:rPr>
        <w:t xml:space="preserve">48. </w:t>
      </w:r>
    </w:p>
    <w:p w14:paraId="0DC6549E" w14:textId="77777777" w:rsidR="00E304A2" w:rsidRPr="00C441C9" w:rsidRDefault="00E304A2" w:rsidP="004930FA">
      <w:pPr>
        <w:numPr>
          <w:ilvl w:val="0"/>
          <w:numId w:val="1"/>
        </w:numPr>
        <w:shd w:val="clear" w:color="auto" w:fill="FFFFFF"/>
        <w:spacing w:after="0" w:line="240" w:lineRule="auto"/>
        <w:jc w:val="both"/>
        <w:rPr>
          <w:rFonts w:cstheme="minorHAnsi"/>
        </w:rPr>
      </w:pPr>
      <w:r w:rsidRPr="00C441C9">
        <w:rPr>
          <w:rFonts w:cstheme="minorHAnsi"/>
        </w:rPr>
        <w:t xml:space="preserve">Bates MJ, Bowles S, Hammermeister, Stokes C, Pinder E, Moore M, Fritts M, </w:t>
      </w:r>
      <w:proofErr w:type="spellStart"/>
      <w:r w:rsidRPr="00C441C9">
        <w:rPr>
          <w:rFonts w:cstheme="minorHAnsi"/>
        </w:rPr>
        <w:t>Vythilingam</w:t>
      </w:r>
      <w:proofErr w:type="spellEnd"/>
      <w:r w:rsidRPr="00C441C9">
        <w:rPr>
          <w:rFonts w:cstheme="minorHAnsi"/>
        </w:rPr>
        <w:t xml:space="preserve"> M, Yosick T, Rhodes J, Myatt C, Westphal R, Fautua ND, Hammer P, </w:t>
      </w:r>
      <w:proofErr w:type="spellStart"/>
      <w:r w:rsidRPr="00C441C9">
        <w:rPr>
          <w:rFonts w:cstheme="minorHAnsi"/>
        </w:rPr>
        <w:t>Burbelo</w:t>
      </w:r>
      <w:proofErr w:type="spellEnd"/>
      <w:r w:rsidRPr="00C441C9">
        <w:rPr>
          <w:rFonts w:cstheme="minorHAnsi"/>
        </w:rPr>
        <w:t xml:space="preserve"> G.  Psychological Fitness. </w:t>
      </w:r>
      <w:r w:rsidRPr="00C441C9">
        <w:rPr>
          <w:rStyle w:val="docsum-journal-citation"/>
          <w:rFonts w:cstheme="minorHAnsi"/>
          <w:shd w:val="clear" w:color="auto" w:fill="FFFFFF"/>
        </w:rPr>
        <w:t xml:space="preserve">Mil Med 2010; </w:t>
      </w:r>
      <w:r w:rsidRPr="00C441C9">
        <w:rPr>
          <w:rFonts w:cstheme="minorHAnsi"/>
        </w:rPr>
        <w:t>175(8):21-38.</w:t>
      </w:r>
    </w:p>
    <w:p w14:paraId="0CA8ED7F" w14:textId="77777777" w:rsidR="00E304A2" w:rsidRPr="00C441C9" w:rsidRDefault="00E304A2" w:rsidP="004930F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Bourne LE, </w:t>
      </w:r>
      <w:proofErr w:type="spellStart"/>
      <w:r w:rsidRPr="00C441C9">
        <w:rPr>
          <w:rFonts w:asciiTheme="minorHAnsi" w:hAnsiTheme="minorHAnsi" w:cstheme="minorHAnsi"/>
          <w:sz w:val="22"/>
          <w:szCs w:val="22"/>
        </w:rPr>
        <w:t>Yaroush</w:t>
      </w:r>
      <w:proofErr w:type="spellEnd"/>
      <w:r w:rsidRPr="00C441C9">
        <w:rPr>
          <w:rFonts w:asciiTheme="minorHAnsi" w:hAnsiTheme="minorHAnsi" w:cstheme="minorHAnsi"/>
          <w:sz w:val="22"/>
          <w:szCs w:val="22"/>
        </w:rPr>
        <w:t xml:space="preserve">, RA. Stress and cognition: a cognitive psychological perspective. National Aeronautics and Space Administration (Final Report; Grant no. NAG2-1561) 2003. </w:t>
      </w:r>
    </w:p>
    <w:p w14:paraId="47ABC82D" w14:textId="788FD0AF" w:rsidR="00E304A2" w:rsidRPr="00C441C9" w:rsidRDefault="00E304A2" w:rsidP="009653A4">
      <w:pPr>
        <w:numPr>
          <w:ilvl w:val="0"/>
          <w:numId w:val="1"/>
        </w:numPr>
        <w:shd w:val="clear" w:color="auto" w:fill="FFFFFF"/>
        <w:spacing w:after="0" w:line="240" w:lineRule="auto"/>
        <w:jc w:val="both"/>
        <w:rPr>
          <w:rStyle w:val="docsum-journal-citation"/>
          <w:rFonts w:cstheme="minorHAnsi"/>
        </w:rPr>
      </w:pPr>
      <w:r w:rsidRPr="00C441C9">
        <w:rPr>
          <w:rStyle w:val="docsum-authors"/>
          <w:rFonts w:cstheme="minorHAnsi"/>
          <w:shd w:val="clear" w:color="auto" w:fill="FFFFFF"/>
        </w:rPr>
        <w:t xml:space="preserve">Bowles SV, Pollock LD, Moore M, Wadsworth SM, Cato C, Dekle JW, Meyer SW, Shriver A, Mueller B, Stephens M, Seidler DA, Sheldon J, Picano J, Finch W, Morales R, Blochberger S, Kleiman ME, Thompson D, Bates MJ. </w:t>
      </w:r>
      <w:r w:rsidRPr="00C441C9">
        <w:rPr>
          <w:rFonts w:cstheme="minorHAnsi"/>
        </w:rPr>
        <w:t xml:space="preserve">Total force fitness: the military family fitness model. </w:t>
      </w:r>
      <w:r w:rsidRPr="00C441C9">
        <w:rPr>
          <w:rStyle w:val="docsum-journal-citation"/>
          <w:rFonts w:cstheme="minorHAnsi"/>
          <w:shd w:val="clear" w:color="auto" w:fill="FFFFFF"/>
        </w:rPr>
        <w:t>Mil Med 2015; 180(3):246-</w:t>
      </w:r>
      <w:r w:rsidR="00C441C9" w:rsidRPr="00C441C9">
        <w:rPr>
          <w:rStyle w:val="docsum-journal-citation"/>
          <w:rFonts w:cstheme="minorHAnsi"/>
          <w:shd w:val="clear" w:color="auto" w:fill="FFFFFF"/>
        </w:rPr>
        <w:t>2</w:t>
      </w:r>
      <w:r w:rsidRPr="00C441C9">
        <w:rPr>
          <w:rStyle w:val="docsum-journal-citation"/>
          <w:rFonts w:cstheme="minorHAnsi"/>
          <w:shd w:val="clear" w:color="auto" w:fill="FFFFFF"/>
        </w:rPr>
        <w:t>58.</w:t>
      </w:r>
    </w:p>
    <w:p w14:paraId="242B322D" w14:textId="77777777" w:rsidR="00E304A2" w:rsidRPr="00C441C9" w:rsidRDefault="00E304A2" w:rsidP="009653A4">
      <w:pPr>
        <w:numPr>
          <w:ilvl w:val="0"/>
          <w:numId w:val="1"/>
        </w:numPr>
        <w:shd w:val="clear" w:color="auto" w:fill="FFFFFF"/>
        <w:spacing w:after="0" w:line="240" w:lineRule="auto"/>
        <w:jc w:val="both"/>
        <w:rPr>
          <w:rFonts w:cstheme="minorHAnsi"/>
        </w:rPr>
      </w:pPr>
      <w:r w:rsidRPr="00C441C9">
        <w:rPr>
          <w:rFonts w:cstheme="minorHAnsi"/>
        </w:rPr>
        <w:t xml:space="preserve">Bray RM, Spira JL, Olmsted KR, Hout JJ. Behavioral and Occupational Fitness Robert M. </w:t>
      </w:r>
      <w:r w:rsidRPr="00C441C9">
        <w:rPr>
          <w:rStyle w:val="docsum-journal-citation"/>
          <w:rFonts w:cstheme="minorHAnsi"/>
          <w:shd w:val="clear" w:color="auto" w:fill="FFFFFF"/>
        </w:rPr>
        <w:t xml:space="preserve">Mil Med 2010; </w:t>
      </w:r>
      <w:r w:rsidRPr="00C441C9">
        <w:rPr>
          <w:rFonts w:cstheme="minorHAnsi"/>
        </w:rPr>
        <w:t>175(8):39-56.</w:t>
      </w:r>
    </w:p>
    <w:p w14:paraId="2830BB4C" w14:textId="77777777" w:rsidR="00E304A2" w:rsidRPr="00C441C9" w:rsidRDefault="00E304A2" w:rsidP="0052069B">
      <w:pPr>
        <w:numPr>
          <w:ilvl w:val="0"/>
          <w:numId w:val="1"/>
        </w:numPr>
        <w:autoSpaceDE w:val="0"/>
        <w:autoSpaceDN w:val="0"/>
        <w:adjustRightInd w:val="0"/>
        <w:spacing w:after="0" w:line="240" w:lineRule="auto"/>
        <w:rPr>
          <w:rFonts w:cstheme="minorHAnsi"/>
        </w:rPr>
      </w:pPr>
      <w:r w:rsidRPr="00C441C9">
        <w:rPr>
          <w:rFonts w:cstheme="minorHAnsi"/>
          <w:shd w:val="clear" w:color="auto" w:fill="FFFFFF"/>
        </w:rPr>
        <w:t xml:space="preserve">Castellani JW, Delany JP, O'Brien C, Hoyt RW, Santee WR, Young AJ. Energy expenditure in men and women during 54 h of exercise and caloric deprivation. Med Sci Sports </w:t>
      </w:r>
      <w:proofErr w:type="spellStart"/>
      <w:r w:rsidRPr="00C441C9">
        <w:rPr>
          <w:rFonts w:cstheme="minorHAnsi"/>
          <w:shd w:val="clear" w:color="auto" w:fill="FFFFFF"/>
        </w:rPr>
        <w:t>Exerc</w:t>
      </w:r>
      <w:proofErr w:type="spellEnd"/>
      <w:r w:rsidRPr="00C441C9">
        <w:rPr>
          <w:rFonts w:cstheme="minorHAnsi"/>
          <w:shd w:val="clear" w:color="auto" w:fill="FFFFFF"/>
        </w:rPr>
        <w:t xml:space="preserve"> 2006; 38(5):894-900.</w:t>
      </w:r>
    </w:p>
    <w:p w14:paraId="13FC66A0" w14:textId="77777777" w:rsidR="00E304A2" w:rsidRPr="00C441C9" w:rsidRDefault="00E304A2" w:rsidP="009653A4">
      <w:pPr>
        <w:numPr>
          <w:ilvl w:val="0"/>
          <w:numId w:val="1"/>
        </w:numPr>
        <w:shd w:val="clear" w:color="auto" w:fill="FFFFFF"/>
        <w:spacing w:after="0" w:line="240" w:lineRule="auto"/>
        <w:jc w:val="both"/>
        <w:rPr>
          <w:rFonts w:cstheme="minorHAnsi"/>
        </w:rPr>
      </w:pPr>
      <w:r w:rsidRPr="00C441C9">
        <w:rPr>
          <w:rFonts w:cstheme="minorHAnsi"/>
        </w:rPr>
        <w:t xml:space="preserve">Coulter I, Lester P, </w:t>
      </w:r>
      <w:proofErr w:type="spellStart"/>
      <w:r w:rsidRPr="00C441C9">
        <w:rPr>
          <w:rFonts w:cstheme="minorHAnsi"/>
        </w:rPr>
        <w:t>Yarvis</w:t>
      </w:r>
      <w:proofErr w:type="spellEnd"/>
      <w:r w:rsidRPr="00C441C9">
        <w:rPr>
          <w:rFonts w:cstheme="minorHAnsi"/>
        </w:rPr>
        <w:t xml:space="preserve"> J. Social Fitness. Mil Med 2010; 175(8):88-96.</w:t>
      </w:r>
    </w:p>
    <w:p w14:paraId="54F9B3F5" w14:textId="77777777" w:rsidR="00E304A2" w:rsidRPr="00C441C9" w:rsidRDefault="00E304A2" w:rsidP="004930FA">
      <w:pPr>
        <w:numPr>
          <w:ilvl w:val="0"/>
          <w:numId w:val="1"/>
        </w:numPr>
        <w:shd w:val="clear" w:color="auto" w:fill="FFFFFF"/>
        <w:spacing w:after="0" w:line="240" w:lineRule="auto"/>
        <w:jc w:val="both"/>
        <w:rPr>
          <w:rFonts w:cstheme="minorHAnsi"/>
        </w:rPr>
      </w:pPr>
      <w:r w:rsidRPr="00C441C9">
        <w:rPr>
          <w:rFonts w:cstheme="minorHAnsi"/>
        </w:rPr>
        <w:t>Department of Defense: Joint Force Health Protection Concept of Operations, Version 0.9, Washington, DC, DoD, 2007.</w:t>
      </w:r>
    </w:p>
    <w:p w14:paraId="0A79A1D0" w14:textId="77777777" w:rsidR="00E304A2" w:rsidRPr="00C441C9" w:rsidRDefault="00E304A2" w:rsidP="00D849FD">
      <w:pPr>
        <w:numPr>
          <w:ilvl w:val="0"/>
          <w:numId w:val="1"/>
        </w:numPr>
        <w:shd w:val="clear" w:color="auto" w:fill="FFFFFF"/>
        <w:spacing w:after="0" w:line="240" w:lineRule="auto"/>
        <w:jc w:val="both"/>
        <w:rPr>
          <w:rFonts w:cstheme="minorHAnsi"/>
        </w:rPr>
      </w:pPr>
      <w:r w:rsidRPr="00C441C9">
        <w:rPr>
          <w:rFonts w:cstheme="minorHAnsi"/>
        </w:rPr>
        <w:t>Department of the Army: Army Physical Readiness Training. Washington, DC, DoD, 2010.</w:t>
      </w:r>
    </w:p>
    <w:p w14:paraId="774159F0" w14:textId="5054E94C" w:rsidR="00E304A2" w:rsidRPr="00C441C9" w:rsidRDefault="00E304A2" w:rsidP="0084553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Deuster PA, Weinstein AA, Sobel A, Young AJ: Warfighter nutrition: current opportunities and advanced technologies report from a Department of Defense workshop. Mil Med 2009; 174: 671-</w:t>
      </w:r>
      <w:r w:rsidR="00C441C9" w:rsidRPr="00C441C9">
        <w:rPr>
          <w:rFonts w:asciiTheme="minorHAnsi" w:hAnsiTheme="minorHAnsi" w:cstheme="minorHAnsi"/>
          <w:sz w:val="22"/>
          <w:szCs w:val="22"/>
        </w:rPr>
        <w:t>67</w:t>
      </w:r>
      <w:r w:rsidRPr="00C441C9">
        <w:rPr>
          <w:rFonts w:asciiTheme="minorHAnsi" w:hAnsiTheme="minorHAnsi" w:cstheme="minorHAnsi"/>
          <w:sz w:val="22"/>
          <w:szCs w:val="22"/>
        </w:rPr>
        <w:t xml:space="preserve">7. </w:t>
      </w:r>
    </w:p>
    <w:p w14:paraId="212440EE" w14:textId="77777777" w:rsidR="00E304A2" w:rsidRPr="00C441C9" w:rsidRDefault="00E304A2" w:rsidP="00812F2B">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shd w:val="clear" w:color="auto" w:fill="FFFFFF"/>
        </w:rPr>
        <w:t>Greenwood MRC, Oria M Institute of Medicine (US) Committee on Dietary Supplement Use by Military Personnel. Use of Dietary Supplements by Military Personnel. Washington (DC): National Academies Press (US), 2008. </w:t>
      </w:r>
      <w:r w:rsidRPr="00C441C9">
        <w:rPr>
          <w:rFonts w:asciiTheme="minorHAnsi" w:hAnsiTheme="minorHAnsi" w:cstheme="minorHAnsi"/>
          <w:sz w:val="22"/>
          <w:szCs w:val="22"/>
        </w:rPr>
        <w:t xml:space="preserve"> </w:t>
      </w:r>
    </w:p>
    <w:p w14:paraId="06DB9DF1" w14:textId="27E06DF9" w:rsidR="00E304A2" w:rsidRPr="00C441C9" w:rsidRDefault="00E304A2" w:rsidP="00812F2B">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Harper AE: Origin of recommended dietary allowances–an historic over-view. Am J Clin </w:t>
      </w:r>
      <w:proofErr w:type="spellStart"/>
      <w:r w:rsidRPr="00C441C9">
        <w:rPr>
          <w:rFonts w:asciiTheme="minorHAnsi" w:hAnsiTheme="minorHAnsi" w:cstheme="minorHAnsi"/>
          <w:sz w:val="22"/>
          <w:szCs w:val="22"/>
        </w:rPr>
        <w:t>Nutr</w:t>
      </w:r>
      <w:proofErr w:type="spellEnd"/>
      <w:r w:rsidRPr="00C441C9">
        <w:rPr>
          <w:rFonts w:asciiTheme="minorHAnsi" w:hAnsiTheme="minorHAnsi" w:cstheme="minorHAnsi"/>
          <w:sz w:val="22"/>
          <w:szCs w:val="22"/>
        </w:rPr>
        <w:t xml:space="preserve"> 1985; 41: 140-</w:t>
      </w:r>
      <w:r w:rsidR="00C441C9" w:rsidRPr="00C441C9">
        <w:rPr>
          <w:rFonts w:asciiTheme="minorHAnsi" w:hAnsiTheme="minorHAnsi" w:cstheme="minorHAnsi"/>
          <w:sz w:val="22"/>
          <w:szCs w:val="22"/>
        </w:rPr>
        <w:t>14</w:t>
      </w:r>
      <w:r w:rsidRPr="00C441C9">
        <w:rPr>
          <w:rFonts w:asciiTheme="minorHAnsi" w:hAnsiTheme="minorHAnsi" w:cstheme="minorHAnsi"/>
          <w:sz w:val="22"/>
          <w:szCs w:val="22"/>
        </w:rPr>
        <w:t>8.</w:t>
      </w:r>
    </w:p>
    <w:p w14:paraId="3246D1DC" w14:textId="1117A2BB" w:rsidR="00E304A2" w:rsidRPr="00C441C9" w:rsidRDefault="00E304A2" w:rsidP="0054001B">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Haslam DW, James WP: Obesity. Lancet 2005; 366:1197-209. </w:t>
      </w:r>
    </w:p>
    <w:p w14:paraId="52CA8EB0" w14:textId="44B01F1C" w:rsidR="00C441C9" w:rsidRPr="00C441C9" w:rsidRDefault="00C441C9" w:rsidP="00C441C9">
      <w:pPr>
        <w:numPr>
          <w:ilvl w:val="0"/>
          <w:numId w:val="1"/>
        </w:numPr>
        <w:tabs>
          <w:tab w:val="left" w:pos="4560"/>
        </w:tabs>
        <w:spacing w:after="0" w:line="240" w:lineRule="auto"/>
        <w:ind w:right="-61"/>
        <w:jc w:val="both"/>
        <w:rPr>
          <w:rFonts w:cstheme="minorHAnsi"/>
          <w:bCs/>
          <w:iCs/>
          <w:lang w:val="en-GB"/>
        </w:rPr>
      </w:pPr>
      <w:proofErr w:type="spellStart"/>
      <w:r w:rsidRPr="00C441C9">
        <w:rPr>
          <w:rFonts w:cstheme="minorHAnsi"/>
          <w:bCs/>
          <w:spacing w:val="-3"/>
          <w:lang w:val="en-GB"/>
        </w:rPr>
        <w:t>Havenetidis</w:t>
      </w:r>
      <w:proofErr w:type="spellEnd"/>
      <w:r w:rsidRPr="00C441C9">
        <w:rPr>
          <w:rFonts w:cstheme="minorHAnsi"/>
          <w:bCs/>
          <w:spacing w:val="-3"/>
          <w:vertAlign w:val="superscript"/>
          <w:lang w:val="en-GB"/>
        </w:rPr>
        <w:t xml:space="preserve"> </w:t>
      </w:r>
      <w:r w:rsidRPr="00C441C9">
        <w:rPr>
          <w:rFonts w:cstheme="minorHAnsi"/>
          <w:bCs/>
          <w:spacing w:val="-3"/>
          <w:lang w:val="en-GB"/>
        </w:rPr>
        <w:t>K, Paxinos</w:t>
      </w:r>
      <w:r w:rsidRPr="00C441C9">
        <w:rPr>
          <w:rFonts w:cstheme="minorHAnsi"/>
          <w:bCs/>
          <w:spacing w:val="-3"/>
          <w:vertAlign w:val="superscript"/>
          <w:lang w:val="en-GB"/>
        </w:rPr>
        <w:t xml:space="preserve"> </w:t>
      </w:r>
      <w:r w:rsidRPr="00C441C9">
        <w:rPr>
          <w:rFonts w:cstheme="minorHAnsi"/>
          <w:bCs/>
          <w:spacing w:val="-3"/>
          <w:lang w:val="en-GB"/>
        </w:rPr>
        <w:t>T. D</w:t>
      </w:r>
      <w:r w:rsidRPr="00C441C9">
        <w:rPr>
          <w:rFonts w:cstheme="minorHAnsi"/>
          <w:bCs/>
          <w:lang w:val="en-GB"/>
        </w:rPr>
        <w:t xml:space="preserve">elineation and classification of physical conditioning in Greek Army officer cadets. </w:t>
      </w:r>
      <w:r w:rsidRPr="00C441C9">
        <w:rPr>
          <w:rFonts w:cstheme="minorHAnsi"/>
          <w:bCs/>
          <w:iCs/>
          <w:lang w:val="en-GB"/>
        </w:rPr>
        <w:t xml:space="preserve">J Mil Vet Health </w:t>
      </w:r>
      <w:r w:rsidRPr="00C441C9">
        <w:rPr>
          <w:rFonts w:cstheme="minorHAnsi"/>
          <w:bCs/>
          <w:iCs/>
          <w:lang w:val="el-GR"/>
        </w:rPr>
        <w:t>2013</w:t>
      </w:r>
      <w:r w:rsidRPr="00C441C9">
        <w:rPr>
          <w:rFonts w:cstheme="minorHAnsi"/>
          <w:bCs/>
          <w:iCs/>
        </w:rPr>
        <w:t xml:space="preserve">; </w:t>
      </w:r>
      <w:r w:rsidRPr="00C441C9">
        <w:rPr>
          <w:rFonts w:cstheme="minorHAnsi"/>
          <w:bCs/>
          <w:iCs/>
          <w:lang w:val="en-GB"/>
        </w:rPr>
        <w:t>21</w:t>
      </w:r>
      <w:r w:rsidRPr="00C441C9">
        <w:rPr>
          <w:rFonts w:cstheme="minorHAnsi"/>
          <w:bCs/>
          <w:iCs/>
        </w:rPr>
        <w:t>(2):19-25.</w:t>
      </w:r>
    </w:p>
    <w:p w14:paraId="61EDBE4F" w14:textId="77777777" w:rsidR="00E304A2" w:rsidRPr="00C441C9" w:rsidRDefault="00E304A2" w:rsidP="005723DD">
      <w:pPr>
        <w:numPr>
          <w:ilvl w:val="0"/>
          <w:numId w:val="1"/>
        </w:numPr>
        <w:autoSpaceDE w:val="0"/>
        <w:autoSpaceDN w:val="0"/>
        <w:adjustRightInd w:val="0"/>
        <w:spacing w:after="0" w:line="240" w:lineRule="auto"/>
        <w:jc w:val="both"/>
        <w:rPr>
          <w:rFonts w:cstheme="minorHAnsi"/>
          <w:bCs/>
        </w:rPr>
      </w:pPr>
      <w:r w:rsidRPr="00C441C9">
        <w:rPr>
          <w:rFonts w:cstheme="minorHAnsi"/>
          <w:bCs/>
          <w:iCs/>
          <w:spacing w:val="-3"/>
          <w:lang w:val="pt-BR"/>
        </w:rPr>
        <w:t>Havenetidis</w:t>
      </w:r>
      <w:r w:rsidRPr="00C441C9">
        <w:rPr>
          <w:rFonts w:cstheme="minorHAnsi"/>
          <w:bCs/>
          <w:iCs/>
          <w:spacing w:val="-3"/>
          <w:vertAlign w:val="superscript"/>
          <w:lang w:val="pt-BR"/>
        </w:rPr>
        <w:t xml:space="preserve"> </w:t>
      </w:r>
      <w:r w:rsidRPr="00C441C9">
        <w:rPr>
          <w:rFonts w:cstheme="minorHAnsi"/>
          <w:bCs/>
          <w:iCs/>
          <w:spacing w:val="-3"/>
          <w:lang w:val="pt-BR"/>
        </w:rPr>
        <w:t>K, Kardaris D, Paxinos</w:t>
      </w:r>
      <w:r w:rsidRPr="00C441C9">
        <w:rPr>
          <w:rFonts w:cstheme="minorHAnsi"/>
          <w:bCs/>
          <w:iCs/>
          <w:spacing w:val="-3"/>
          <w:vertAlign w:val="superscript"/>
          <w:lang w:val="pt-BR"/>
        </w:rPr>
        <w:t xml:space="preserve"> </w:t>
      </w:r>
      <w:r w:rsidRPr="00C441C9">
        <w:rPr>
          <w:rFonts w:cstheme="minorHAnsi"/>
          <w:bCs/>
          <w:iCs/>
          <w:spacing w:val="-3"/>
          <w:lang w:val="pt-BR"/>
        </w:rPr>
        <w:t xml:space="preserve">T. </w:t>
      </w:r>
      <w:r w:rsidRPr="00C441C9">
        <w:rPr>
          <w:rFonts w:cstheme="minorHAnsi"/>
          <w:bCs/>
          <w:iCs/>
          <w:lang w:val="en-GB"/>
        </w:rPr>
        <w:t xml:space="preserve">Profiles of musculoskeletal injuries among Greek Army officer cadets during Basic Combat Training. </w:t>
      </w:r>
      <w:r w:rsidRPr="00C441C9">
        <w:rPr>
          <w:rFonts w:cstheme="minorHAnsi"/>
          <w:bCs/>
          <w:iCs/>
        </w:rPr>
        <w:t>Mil Med</w:t>
      </w:r>
      <w:r w:rsidRPr="00C441C9">
        <w:rPr>
          <w:rFonts w:cstheme="minorHAnsi"/>
          <w:bCs/>
        </w:rPr>
        <w:t xml:space="preserve"> 2011; 176(3):297-303. </w:t>
      </w:r>
    </w:p>
    <w:p w14:paraId="78AAD149" w14:textId="77777777" w:rsidR="00E304A2" w:rsidRPr="00C441C9" w:rsidRDefault="00E304A2" w:rsidP="005723DD">
      <w:pPr>
        <w:numPr>
          <w:ilvl w:val="0"/>
          <w:numId w:val="1"/>
        </w:numPr>
        <w:autoSpaceDE w:val="0"/>
        <w:autoSpaceDN w:val="0"/>
        <w:adjustRightInd w:val="0"/>
        <w:spacing w:after="0" w:line="240" w:lineRule="auto"/>
        <w:jc w:val="both"/>
        <w:rPr>
          <w:rFonts w:cstheme="minorHAnsi"/>
          <w:bCs/>
        </w:rPr>
      </w:pPr>
      <w:proofErr w:type="spellStart"/>
      <w:r w:rsidRPr="00C441C9">
        <w:rPr>
          <w:rFonts w:cstheme="minorHAnsi"/>
          <w:bCs/>
          <w:lang w:val="en-GB"/>
        </w:rPr>
        <w:t>Havenetidis</w:t>
      </w:r>
      <w:proofErr w:type="spellEnd"/>
      <w:r w:rsidRPr="00C441C9">
        <w:rPr>
          <w:rFonts w:cstheme="minorHAnsi"/>
          <w:bCs/>
          <w:lang w:val="en-GB"/>
        </w:rPr>
        <w:t xml:space="preserve"> K,</w:t>
      </w:r>
      <w:r w:rsidRPr="00C441C9">
        <w:rPr>
          <w:rFonts w:cstheme="minorHAnsi"/>
          <w:bCs/>
        </w:rPr>
        <w:t xml:space="preserve"> Paxinos T, </w:t>
      </w:r>
      <w:proofErr w:type="spellStart"/>
      <w:r w:rsidRPr="00C441C9">
        <w:rPr>
          <w:rFonts w:cstheme="minorHAnsi"/>
          <w:bCs/>
        </w:rPr>
        <w:t>Kardaris</w:t>
      </w:r>
      <w:proofErr w:type="spellEnd"/>
      <w:r w:rsidRPr="00C441C9">
        <w:rPr>
          <w:rFonts w:cstheme="minorHAnsi"/>
          <w:bCs/>
        </w:rPr>
        <w:t xml:space="preserve"> D.</w:t>
      </w:r>
      <w:r w:rsidRPr="00C441C9">
        <w:rPr>
          <w:rFonts w:cstheme="minorHAnsi"/>
          <w:bCs/>
          <w:lang w:val="en-GB"/>
        </w:rPr>
        <w:t xml:space="preserve"> The efficacy of a general physical conditioning programme on Greek cadets’ performance capacity. </w:t>
      </w:r>
      <w:r w:rsidRPr="00C441C9">
        <w:rPr>
          <w:rFonts w:cstheme="minorHAnsi"/>
          <w:bCs/>
        </w:rPr>
        <w:t xml:space="preserve">Proceedings of the </w:t>
      </w:r>
      <w:r w:rsidRPr="00C441C9">
        <w:rPr>
          <w:rFonts w:cstheme="minorHAnsi"/>
          <w:bCs/>
          <w:iCs/>
          <w:lang w:val="en-GB"/>
        </w:rPr>
        <w:t>11</w:t>
      </w:r>
      <w:r w:rsidRPr="00C441C9">
        <w:rPr>
          <w:rFonts w:cstheme="minorHAnsi"/>
          <w:bCs/>
          <w:iCs/>
          <w:vertAlign w:val="superscript"/>
          <w:lang w:val="en-GB"/>
        </w:rPr>
        <w:t>th</w:t>
      </w:r>
      <w:r w:rsidRPr="00C441C9">
        <w:rPr>
          <w:rFonts w:cstheme="minorHAnsi"/>
          <w:bCs/>
          <w:iCs/>
          <w:lang w:val="en-GB"/>
        </w:rPr>
        <w:t xml:space="preserve"> Annual Congress of the European College of Sport Science</w:t>
      </w:r>
      <w:r w:rsidRPr="00C441C9">
        <w:rPr>
          <w:rFonts w:cstheme="minorHAnsi"/>
          <w:bCs/>
          <w:i/>
          <w:lang w:val="en-GB"/>
        </w:rPr>
        <w:t>,</w:t>
      </w:r>
      <w:r w:rsidRPr="00C441C9">
        <w:rPr>
          <w:rFonts w:cstheme="minorHAnsi"/>
          <w:bCs/>
          <w:lang w:val="en-GB"/>
        </w:rPr>
        <w:t xml:space="preserve"> July 5-8, 2006, </w:t>
      </w:r>
      <w:proofErr w:type="spellStart"/>
      <w:r w:rsidRPr="00C441C9">
        <w:rPr>
          <w:rFonts w:cstheme="minorHAnsi"/>
          <w:bCs/>
          <w:lang w:val="en-GB"/>
        </w:rPr>
        <w:t>Laussane</w:t>
      </w:r>
      <w:proofErr w:type="spellEnd"/>
      <w:r w:rsidRPr="00C441C9">
        <w:rPr>
          <w:rFonts w:cstheme="minorHAnsi"/>
          <w:bCs/>
          <w:lang w:val="en-GB"/>
        </w:rPr>
        <w:t>, SWITZERLAND.</w:t>
      </w:r>
    </w:p>
    <w:p w14:paraId="4C2BCFA3" w14:textId="77777777" w:rsidR="00E304A2" w:rsidRPr="00C441C9" w:rsidRDefault="00E304A2" w:rsidP="005723DD">
      <w:pPr>
        <w:numPr>
          <w:ilvl w:val="0"/>
          <w:numId w:val="1"/>
        </w:numPr>
        <w:autoSpaceDE w:val="0"/>
        <w:autoSpaceDN w:val="0"/>
        <w:adjustRightInd w:val="0"/>
        <w:spacing w:after="0" w:line="240" w:lineRule="auto"/>
        <w:rPr>
          <w:rFonts w:cstheme="minorHAnsi"/>
          <w:bCs/>
          <w:iCs/>
        </w:rPr>
      </w:pPr>
      <w:proofErr w:type="spellStart"/>
      <w:r w:rsidRPr="00804A7D">
        <w:rPr>
          <w:rFonts w:cstheme="minorHAnsi"/>
          <w:bCs/>
          <w:spacing w:val="-3"/>
          <w:lang w:val="en-GB"/>
        </w:rPr>
        <w:t>Havenetidis</w:t>
      </w:r>
      <w:proofErr w:type="spellEnd"/>
      <w:r w:rsidRPr="00804A7D">
        <w:rPr>
          <w:rFonts w:cstheme="minorHAnsi"/>
          <w:bCs/>
          <w:spacing w:val="-3"/>
          <w:vertAlign w:val="superscript"/>
          <w:lang w:val="en-GB"/>
        </w:rPr>
        <w:t xml:space="preserve"> </w:t>
      </w:r>
      <w:r w:rsidRPr="00804A7D">
        <w:rPr>
          <w:rFonts w:cstheme="minorHAnsi"/>
          <w:bCs/>
          <w:spacing w:val="-3"/>
          <w:lang w:val="en-GB"/>
        </w:rPr>
        <w:t>K, Paxinos</w:t>
      </w:r>
      <w:r w:rsidRPr="00804A7D">
        <w:rPr>
          <w:rFonts w:cstheme="minorHAnsi"/>
          <w:bCs/>
          <w:spacing w:val="-3"/>
          <w:vertAlign w:val="superscript"/>
          <w:lang w:val="en-GB"/>
        </w:rPr>
        <w:t xml:space="preserve"> </w:t>
      </w:r>
      <w:r w:rsidRPr="00804A7D">
        <w:rPr>
          <w:rFonts w:cstheme="minorHAnsi"/>
          <w:bCs/>
          <w:spacing w:val="-3"/>
          <w:lang w:val="en-GB"/>
        </w:rPr>
        <w:t xml:space="preserve">T. </w:t>
      </w:r>
      <w:r w:rsidRPr="00C441C9">
        <w:rPr>
          <w:rFonts w:cstheme="minorHAnsi"/>
          <w:bCs/>
          <w:lang w:val="en-GB"/>
        </w:rPr>
        <w:t xml:space="preserve">Risk factors for musculoskeletal injuries among Greek Army officer cadets undergoing Basic Combat Training. </w:t>
      </w:r>
      <w:r w:rsidRPr="00C441C9">
        <w:rPr>
          <w:rFonts w:cstheme="minorHAnsi"/>
          <w:bCs/>
          <w:iCs/>
        </w:rPr>
        <w:t>Mil Med 2011; 176(10):1111-1116.</w:t>
      </w:r>
    </w:p>
    <w:p w14:paraId="47C96C44" w14:textId="77777777" w:rsidR="00E304A2" w:rsidRPr="00C441C9" w:rsidRDefault="00E304A2" w:rsidP="00873CBB">
      <w:pPr>
        <w:numPr>
          <w:ilvl w:val="0"/>
          <w:numId w:val="1"/>
        </w:numPr>
        <w:autoSpaceDE w:val="0"/>
        <w:autoSpaceDN w:val="0"/>
        <w:adjustRightInd w:val="0"/>
        <w:spacing w:after="0" w:line="240" w:lineRule="auto"/>
        <w:jc w:val="both"/>
        <w:rPr>
          <w:rFonts w:cstheme="minorHAnsi"/>
          <w:bCs/>
        </w:rPr>
      </w:pPr>
      <w:r w:rsidRPr="00C441C9">
        <w:rPr>
          <w:rFonts w:cstheme="minorHAnsi"/>
          <w:shd w:val="clear" w:color="auto" w:fill="FFFFFF"/>
        </w:rPr>
        <w:t>Heard C, Willcox M, Falvo M, Blatt M, Helmer D. Effects of Linear Periodization Training on Performance Gains and Injury Prevention in a Garrisoned Military Unit. J Mil Veterans Health 2020; 28(3):23-34.</w:t>
      </w:r>
    </w:p>
    <w:p w14:paraId="154B548F" w14:textId="235F668D" w:rsidR="00E304A2" w:rsidRDefault="00E304A2" w:rsidP="0054001B">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lastRenderedPageBreak/>
        <w:t xml:space="preserve">Hirsch ES, Kramer FM, Meiselman HL: Effects of food attributes and feeding environment on acceptance, consumption and body weight: les-sons learned in a twenty-year program of military ration research US Army Research (Part 2). Appetite 2005; 44:33-45. </w:t>
      </w:r>
    </w:p>
    <w:p w14:paraId="1DEDE76C" w14:textId="1476F5DB" w:rsidR="008B1651" w:rsidRPr="008B1651" w:rsidRDefault="008B1651" w:rsidP="008B1651">
      <w:pPr>
        <w:numPr>
          <w:ilvl w:val="0"/>
          <w:numId w:val="1"/>
        </w:numPr>
        <w:autoSpaceDE w:val="0"/>
        <w:autoSpaceDN w:val="0"/>
        <w:adjustRightInd w:val="0"/>
        <w:spacing w:after="0" w:line="240" w:lineRule="auto"/>
        <w:rPr>
          <w:rFonts w:cstheme="minorHAnsi"/>
        </w:rPr>
      </w:pPr>
      <w:r w:rsidRPr="00C441C9">
        <w:rPr>
          <w:rFonts w:cstheme="minorHAnsi"/>
        </w:rPr>
        <w:t>Institute of Medicine</w:t>
      </w:r>
      <w:r>
        <w:rPr>
          <w:rFonts w:cstheme="minorHAnsi"/>
        </w:rPr>
        <w:t>:</w:t>
      </w:r>
      <w:r w:rsidRPr="00C441C9">
        <w:rPr>
          <w:rFonts w:cstheme="minorHAnsi"/>
        </w:rPr>
        <w:t xml:space="preserve"> Committee on Optimization of Nutrient Composition of Military Rations for Short-Term HS: Committee on Military Nutrition Research, Food Nutrition </w:t>
      </w:r>
      <w:proofErr w:type="gramStart"/>
      <w:r w:rsidRPr="00C441C9">
        <w:rPr>
          <w:rFonts w:cstheme="minorHAnsi"/>
        </w:rPr>
        <w:t>Board,:</w:t>
      </w:r>
      <w:proofErr w:type="gramEnd"/>
      <w:r w:rsidRPr="00C441C9">
        <w:rPr>
          <w:rFonts w:cstheme="minorHAnsi"/>
        </w:rPr>
        <w:t xml:space="preserve"> Nutrient Composition of Rations for Short-Term, High-Intensity Combat Operations. Washington, DC, National Academies Press, 200</w:t>
      </w:r>
      <w:r>
        <w:rPr>
          <w:rFonts w:cstheme="minorHAnsi"/>
        </w:rPr>
        <w:t>6</w:t>
      </w:r>
      <w:r w:rsidRPr="00C441C9">
        <w:rPr>
          <w:rFonts w:cstheme="minorHAnsi"/>
        </w:rPr>
        <w:t xml:space="preserve">. </w:t>
      </w:r>
    </w:p>
    <w:p w14:paraId="05F79BFD" w14:textId="77777777" w:rsidR="00E304A2" w:rsidRPr="00C441C9" w:rsidRDefault="00E304A2" w:rsidP="00B77DD9">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Johnson RE, Kark RM: Feeding Problems in Man as Related to Environment. An Analysis of United States and Canadian Army Ration Trials and Surveys, 1941-1946. Chicago, IL, Quartermaster Food and Container Institute for the Armed Forces, Research and Development Branch, U.S. Army Medical Nutrition Laboratory, 1947. </w:t>
      </w:r>
    </w:p>
    <w:p w14:paraId="0727E891" w14:textId="77777777" w:rsidR="00E304A2" w:rsidRPr="00C441C9" w:rsidRDefault="00E304A2" w:rsidP="004930FA">
      <w:pPr>
        <w:numPr>
          <w:ilvl w:val="0"/>
          <w:numId w:val="1"/>
        </w:numPr>
        <w:shd w:val="clear" w:color="auto" w:fill="FFFFFF"/>
        <w:spacing w:after="0" w:line="240" w:lineRule="auto"/>
        <w:jc w:val="both"/>
        <w:rPr>
          <w:rFonts w:cstheme="minorHAnsi"/>
        </w:rPr>
      </w:pPr>
      <w:r w:rsidRPr="00C441C9">
        <w:rPr>
          <w:rFonts w:cstheme="minorHAnsi"/>
        </w:rPr>
        <w:t xml:space="preserve">Jonas WB, O’Connor FG, Deuster P, Peck J, Shake C, Frost SS. Why Total Force Fitness? </w:t>
      </w:r>
      <w:r w:rsidRPr="00C441C9">
        <w:rPr>
          <w:rStyle w:val="docsum-journal-citation"/>
          <w:rFonts w:cstheme="minorHAnsi"/>
          <w:shd w:val="clear" w:color="auto" w:fill="FFFFFF"/>
        </w:rPr>
        <w:t>Mil Med 2010; 175(8):6-13</w:t>
      </w:r>
      <w:r w:rsidRPr="00C441C9">
        <w:rPr>
          <w:rFonts w:cstheme="minorHAnsi"/>
        </w:rPr>
        <w:t>.</w:t>
      </w:r>
    </w:p>
    <w:p w14:paraId="2111CA3C" w14:textId="77777777" w:rsidR="00E304A2" w:rsidRPr="00C441C9" w:rsidRDefault="00E304A2" w:rsidP="00873CBB">
      <w:pPr>
        <w:numPr>
          <w:ilvl w:val="0"/>
          <w:numId w:val="1"/>
        </w:numPr>
        <w:autoSpaceDE w:val="0"/>
        <w:autoSpaceDN w:val="0"/>
        <w:adjustRightInd w:val="0"/>
        <w:spacing w:after="0" w:line="240" w:lineRule="auto"/>
        <w:jc w:val="both"/>
        <w:rPr>
          <w:rFonts w:cstheme="minorHAnsi"/>
          <w:bCs/>
        </w:rPr>
      </w:pPr>
      <w:r w:rsidRPr="00C441C9">
        <w:rPr>
          <w:rFonts w:cstheme="minorHAnsi"/>
          <w:shd w:val="clear" w:color="auto" w:fill="FFFFFF"/>
        </w:rPr>
        <w:t xml:space="preserve">Kilen A, Bay J, Bejder J, </w:t>
      </w:r>
      <w:proofErr w:type="spellStart"/>
      <w:r w:rsidRPr="00C441C9">
        <w:rPr>
          <w:rFonts w:cstheme="minorHAnsi"/>
          <w:shd w:val="clear" w:color="auto" w:fill="FFFFFF"/>
        </w:rPr>
        <w:t>Breenfeldt</w:t>
      </w:r>
      <w:proofErr w:type="spellEnd"/>
      <w:r w:rsidRPr="00C441C9">
        <w:rPr>
          <w:rFonts w:cstheme="minorHAnsi"/>
          <w:shd w:val="clear" w:color="auto" w:fill="FFFFFF"/>
        </w:rPr>
        <w:t xml:space="preserve"> Andersen A, Bonne T, Larsen P, Carlsen A, Egelund J, Nybo L, Vidiendal Olsen N, Aachmann-Andersen NJ, Løvind Andersen J, Nordsborg NB. Distribution of concurrent training sessions does not impact endurance adaptation. J Sci Med Sport 2021; 24(3):291-296.</w:t>
      </w:r>
    </w:p>
    <w:p w14:paraId="4288252E" w14:textId="403C37CB" w:rsidR="00E304A2" w:rsidRPr="00C441C9" w:rsidRDefault="00E304A2" w:rsidP="00873CBB">
      <w:pPr>
        <w:numPr>
          <w:ilvl w:val="0"/>
          <w:numId w:val="1"/>
        </w:numPr>
        <w:autoSpaceDE w:val="0"/>
        <w:autoSpaceDN w:val="0"/>
        <w:adjustRightInd w:val="0"/>
        <w:spacing w:after="0" w:line="240" w:lineRule="auto"/>
        <w:jc w:val="both"/>
        <w:rPr>
          <w:rFonts w:cstheme="minorHAnsi"/>
          <w:bCs/>
        </w:rPr>
      </w:pPr>
      <w:r w:rsidRPr="00C441C9">
        <w:rPr>
          <w:rFonts w:cstheme="minorHAnsi"/>
          <w:shd w:val="clear" w:color="auto" w:fill="FFFFFF"/>
        </w:rPr>
        <w:t xml:space="preserve">Kraemer WJ, Vescovi JD, Volek JS, </w:t>
      </w:r>
      <w:proofErr w:type="spellStart"/>
      <w:r w:rsidRPr="00C441C9">
        <w:rPr>
          <w:rFonts w:cstheme="minorHAnsi"/>
          <w:shd w:val="clear" w:color="auto" w:fill="FFFFFF"/>
        </w:rPr>
        <w:t>Nindl</w:t>
      </w:r>
      <w:proofErr w:type="spellEnd"/>
      <w:r w:rsidRPr="00C441C9">
        <w:rPr>
          <w:rFonts w:cstheme="minorHAnsi"/>
          <w:shd w:val="clear" w:color="auto" w:fill="FFFFFF"/>
        </w:rPr>
        <w:t xml:space="preserve"> BC, Newton RU, Patton JF, </w:t>
      </w:r>
      <w:proofErr w:type="spellStart"/>
      <w:r w:rsidRPr="00C441C9">
        <w:rPr>
          <w:rFonts w:cstheme="minorHAnsi"/>
          <w:shd w:val="clear" w:color="auto" w:fill="FFFFFF"/>
        </w:rPr>
        <w:t>Dziados</w:t>
      </w:r>
      <w:proofErr w:type="spellEnd"/>
      <w:r w:rsidRPr="00C441C9">
        <w:rPr>
          <w:rFonts w:cstheme="minorHAnsi"/>
          <w:shd w:val="clear" w:color="auto" w:fill="FFFFFF"/>
        </w:rPr>
        <w:t xml:space="preserve"> JE, French DN, Häkkinen K. Effects of concurrent resistance and aerobic training on load-bearing performance and the Army physical fitness test. Mil Med 2004; 169(12):994-</w:t>
      </w:r>
      <w:r w:rsidR="00C441C9" w:rsidRPr="00C441C9">
        <w:rPr>
          <w:rFonts w:cstheme="minorHAnsi"/>
          <w:shd w:val="clear" w:color="auto" w:fill="FFFFFF"/>
        </w:rPr>
        <w:t>99</w:t>
      </w:r>
      <w:r w:rsidRPr="00C441C9">
        <w:rPr>
          <w:rFonts w:cstheme="minorHAnsi"/>
          <w:shd w:val="clear" w:color="auto" w:fill="FFFFFF"/>
        </w:rPr>
        <w:t>9. </w:t>
      </w:r>
    </w:p>
    <w:p w14:paraId="7C073730" w14:textId="77777777" w:rsidR="00E304A2" w:rsidRPr="00C441C9" w:rsidRDefault="00E304A2" w:rsidP="0054001B">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Ness AR, Powles JW: Fruit and vegetables, and cardiovascular disease: a review. Int J Epidemiol 1997; 26:1-13. </w:t>
      </w:r>
    </w:p>
    <w:p w14:paraId="3BDD38B4" w14:textId="77777777" w:rsidR="00E304A2" w:rsidRPr="00C441C9" w:rsidRDefault="00E304A2" w:rsidP="00B83828">
      <w:pPr>
        <w:numPr>
          <w:ilvl w:val="0"/>
          <w:numId w:val="1"/>
        </w:numPr>
        <w:spacing w:after="0" w:line="240" w:lineRule="auto"/>
        <w:jc w:val="both"/>
        <w:rPr>
          <w:rFonts w:cstheme="minorHAnsi"/>
        </w:rPr>
      </w:pPr>
      <w:r w:rsidRPr="00C441C9">
        <w:rPr>
          <w:rFonts w:cstheme="minorHAnsi"/>
        </w:rPr>
        <w:t>O’Connor FG, Deuster PA, DeGroot DW, White DW. Medical and Environmental Fitness. Mil Med 2010; 175(</w:t>
      </w:r>
      <w:r w:rsidRPr="00C441C9">
        <w:rPr>
          <w:rFonts w:eastAsia="Segoe UI Emoji" w:cstheme="minorHAnsi"/>
        </w:rPr>
        <w:t>8):</w:t>
      </w:r>
      <w:r w:rsidRPr="00C441C9">
        <w:rPr>
          <w:rFonts w:cstheme="minorHAnsi"/>
        </w:rPr>
        <w:t>57-64.</w:t>
      </w:r>
    </w:p>
    <w:p w14:paraId="30D52C6E" w14:textId="77777777" w:rsidR="00E304A2" w:rsidRPr="00C441C9" w:rsidRDefault="00E304A2" w:rsidP="00B77DD9">
      <w:pPr>
        <w:pStyle w:val="a5"/>
        <w:numPr>
          <w:ilvl w:val="0"/>
          <w:numId w:val="1"/>
        </w:numPr>
        <w:autoSpaceDE w:val="0"/>
        <w:autoSpaceDN w:val="0"/>
        <w:adjustRightInd w:val="0"/>
        <w:spacing w:after="0"/>
        <w:rPr>
          <w:rFonts w:asciiTheme="minorHAnsi" w:hAnsiTheme="minorHAnsi" w:cstheme="minorHAnsi"/>
          <w:sz w:val="22"/>
          <w:szCs w:val="22"/>
        </w:rPr>
      </w:pPr>
      <w:proofErr w:type="spellStart"/>
      <w:r w:rsidRPr="00C441C9">
        <w:rPr>
          <w:rFonts w:asciiTheme="minorHAnsi" w:hAnsiTheme="minorHAnsi" w:cstheme="minorHAnsi"/>
          <w:sz w:val="22"/>
          <w:szCs w:val="22"/>
        </w:rPr>
        <w:t>Ordronaux</w:t>
      </w:r>
      <w:proofErr w:type="spellEnd"/>
      <w:r w:rsidRPr="00C441C9">
        <w:rPr>
          <w:rFonts w:asciiTheme="minorHAnsi" w:hAnsiTheme="minorHAnsi" w:cstheme="minorHAnsi"/>
          <w:sz w:val="22"/>
          <w:szCs w:val="22"/>
        </w:rPr>
        <w:t xml:space="preserve"> J: Hints on the preservation of health in armies: for the use of volunteer officers and soldiers, pp 62-63. New York, NY, Appleton, 1861. </w:t>
      </w:r>
    </w:p>
    <w:p w14:paraId="7D164608" w14:textId="77777777" w:rsidR="00E304A2" w:rsidRPr="00C441C9" w:rsidRDefault="00E304A2" w:rsidP="00526EF3">
      <w:pPr>
        <w:numPr>
          <w:ilvl w:val="0"/>
          <w:numId w:val="1"/>
        </w:numPr>
        <w:spacing w:after="0" w:line="240" w:lineRule="auto"/>
        <w:jc w:val="both"/>
        <w:rPr>
          <w:rFonts w:cstheme="minorHAnsi"/>
        </w:rPr>
      </w:pPr>
      <w:r w:rsidRPr="00C441C9">
        <w:rPr>
          <w:rFonts w:cstheme="minorHAnsi"/>
        </w:rPr>
        <w:t>Roy TC, Springer BA, McNulty V, Butler NL. Physical Fitness. Mil Med 2010; 175(</w:t>
      </w:r>
      <w:r w:rsidRPr="00C441C9">
        <w:rPr>
          <w:rFonts w:eastAsia="Segoe UI Emoji" w:cstheme="minorHAnsi"/>
        </w:rPr>
        <w:t>8):</w:t>
      </w:r>
      <w:r w:rsidRPr="00C441C9">
        <w:rPr>
          <w:rFonts w:cstheme="minorHAnsi"/>
        </w:rPr>
        <w:t>14-20.</w:t>
      </w:r>
    </w:p>
    <w:p w14:paraId="5A89AB73" w14:textId="77777777" w:rsidR="00E304A2" w:rsidRPr="00C441C9" w:rsidRDefault="00E304A2" w:rsidP="0054001B">
      <w:pPr>
        <w:numPr>
          <w:ilvl w:val="0"/>
          <w:numId w:val="1"/>
        </w:numPr>
        <w:spacing w:after="0" w:line="240" w:lineRule="auto"/>
        <w:jc w:val="both"/>
        <w:rPr>
          <w:rFonts w:cstheme="minorHAnsi"/>
        </w:rPr>
      </w:pPr>
      <w:r w:rsidRPr="00C441C9">
        <w:rPr>
          <w:rFonts w:cstheme="minorHAnsi"/>
        </w:rPr>
        <w:t>Sanders LF, Young AJ, Campagne C, Smith TJ, McClung HL. Testing the Efficacy of Modifying Serving Practices in Military Dining Facilities, USARIEM Research Protocol H09f14, Natick, MA, U.S. Army Research Institute of Environmental Medicine, 2009.</w:t>
      </w:r>
    </w:p>
    <w:p w14:paraId="6E832F12" w14:textId="15B373E8" w:rsidR="00E304A2" w:rsidRPr="00C441C9" w:rsidRDefault="00E304A2" w:rsidP="004930F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Solomon Z, </w:t>
      </w:r>
      <w:proofErr w:type="spellStart"/>
      <w:r w:rsidRPr="00C441C9">
        <w:rPr>
          <w:rFonts w:asciiTheme="minorHAnsi" w:hAnsiTheme="minorHAnsi" w:cstheme="minorHAnsi"/>
          <w:sz w:val="22"/>
          <w:szCs w:val="22"/>
        </w:rPr>
        <w:t>Mikulincer</w:t>
      </w:r>
      <w:proofErr w:type="spellEnd"/>
      <w:r w:rsidRPr="00C441C9">
        <w:rPr>
          <w:rFonts w:asciiTheme="minorHAnsi" w:hAnsiTheme="minorHAnsi" w:cstheme="minorHAnsi"/>
          <w:sz w:val="22"/>
          <w:szCs w:val="22"/>
        </w:rPr>
        <w:t xml:space="preserve"> M, Flum H: Negative life events, coping responses, and combat-related psychopathology: a prospective study. J </w:t>
      </w:r>
      <w:proofErr w:type="spellStart"/>
      <w:r w:rsidRPr="00C441C9">
        <w:rPr>
          <w:rFonts w:asciiTheme="minorHAnsi" w:hAnsiTheme="minorHAnsi" w:cstheme="minorHAnsi"/>
          <w:sz w:val="22"/>
          <w:szCs w:val="22"/>
        </w:rPr>
        <w:t>Abnorm</w:t>
      </w:r>
      <w:proofErr w:type="spellEnd"/>
      <w:r w:rsidRPr="00C441C9">
        <w:rPr>
          <w:rFonts w:asciiTheme="minorHAnsi" w:hAnsiTheme="minorHAnsi" w:cstheme="minorHAnsi"/>
          <w:sz w:val="22"/>
          <w:szCs w:val="22"/>
        </w:rPr>
        <w:t xml:space="preserve"> Psychol 1988; 97:302-</w:t>
      </w:r>
      <w:r w:rsidR="00C441C9" w:rsidRPr="00C441C9">
        <w:rPr>
          <w:rFonts w:asciiTheme="minorHAnsi" w:hAnsiTheme="minorHAnsi" w:cstheme="minorHAnsi"/>
          <w:sz w:val="22"/>
          <w:szCs w:val="22"/>
        </w:rPr>
        <w:t>30</w:t>
      </w:r>
      <w:r w:rsidRPr="00C441C9">
        <w:rPr>
          <w:rFonts w:asciiTheme="minorHAnsi" w:hAnsiTheme="minorHAnsi" w:cstheme="minorHAnsi"/>
          <w:sz w:val="22"/>
          <w:szCs w:val="22"/>
        </w:rPr>
        <w:t xml:space="preserve">7. </w:t>
      </w:r>
    </w:p>
    <w:p w14:paraId="39B1ACA4" w14:textId="77777777" w:rsidR="00E304A2" w:rsidRPr="00C441C9" w:rsidRDefault="00E304A2" w:rsidP="00873CBB">
      <w:pPr>
        <w:numPr>
          <w:ilvl w:val="0"/>
          <w:numId w:val="1"/>
        </w:numPr>
        <w:autoSpaceDE w:val="0"/>
        <w:autoSpaceDN w:val="0"/>
        <w:adjustRightInd w:val="0"/>
        <w:spacing w:after="0" w:line="240" w:lineRule="auto"/>
        <w:jc w:val="both"/>
        <w:rPr>
          <w:rFonts w:cstheme="minorHAnsi"/>
          <w:bCs/>
        </w:rPr>
      </w:pPr>
      <w:r w:rsidRPr="00C441C9">
        <w:rPr>
          <w:rFonts w:cstheme="minorHAnsi"/>
          <w:shd w:val="clear" w:color="auto" w:fill="FFFFFF"/>
        </w:rPr>
        <w:t>Stone BL, Heishman AD, Campbell JA. Effects of an Experimental vs. Traditional Military Training Program on 2-Mile Run Performance During the Army Physical Fitness Test. J Strength Cond Res. 2020; 34(12):3431-3438. </w:t>
      </w:r>
    </w:p>
    <w:p w14:paraId="7038E704" w14:textId="20724FB1" w:rsidR="00E304A2" w:rsidRPr="00C441C9" w:rsidRDefault="00E304A2" w:rsidP="00B77DD9">
      <w:pPr>
        <w:numPr>
          <w:ilvl w:val="0"/>
          <w:numId w:val="1"/>
        </w:numPr>
        <w:spacing w:after="0" w:line="240" w:lineRule="auto"/>
        <w:jc w:val="both"/>
        <w:rPr>
          <w:rFonts w:cstheme="minorHAnsi"/>
        </w:rPr>
      </w:pPr>
      <w:proofErr w:type="spellStart"/>
      <w:r w:rsidRPr="00C441C9">
        <w:rPr>
          <w:rFonts w:cstheme="minorHAnsi"/>
        </w:rPr>
        <w:t>Tharion</w:t>
      </w:r>
      <w:proofErr w:type="spellEnd"/>
      <w:r w:rsidRPr="00C441C9">
        <w:rPr>
          <w:rFonts w:cstheme="minorHAnsi"/>
        </w:rPr>
        <w:t xml:space="preserve"> WJ, Lieberman HR, </w:t>
      </w:r>
      <w:proofErr w:type="spellStart"/>
      <w:r w:rsidRPr="00C441C9">
        <w:rPr>
          <w:rFonts w:cstheme="minorHAnsi"/>
        </w:rPr>
        <w:t>Montain</w:t>
      </w:r>
      <w:proofErr w:type="spellEnd"/>
      <w:r w:rsidRPr="00C441C9">
        <w:rPr>
          <w:rFonts w:cstheme="minorHAnsi"/>
        </w:rPr>
        <w:t xml:space="preserve"> SJ, Young, AJ, Baker-Fulko, Delany, JP, Hoyt, RW. Energy requirements of military personnel. Appetite 2005; 44:47-65. </w:t>
      </w:r>
    </w:p>
    <w:p w14:paraId="520383AE" w14:textId="77777777" w:rsidR="00E304A2" w:rsidRPr="00C441C9" w:rsidRDefault="00E304A2" w:rsidP="00B83828">
      <w:pPr>
        <w:numPr>
          <w:ilvl w:val="0"/>
          <w:numId w:val="1"/>
        </w:numPr>
        <w:shd w:val="clear" w:color="auto" w:fill="FFFFFF"/>
        <w:spacing w:after="0" w:line="240" w:lineRule="auto"/>
        <w:jc w:val="both"/>
        <w:rPr>
          <w:rFonts w:cstheme="minorHAnsi"/>
        </w:rPr>
      </w:pPr>
      <w:proofErr w:type="spellStart"/>
      <w:r w:rsidRPr="00C441C9">
        <w:rPr>
          <w:rFonts w:cstheme="minorHAnsi"/>
        </w:rPr>
        <w:t>Tvaryana</w:t>
      </w:r>
      <w:proofErr w:type="spellEnd"/>
      <w:r w:rsidRPr="00C441C9">
        <w:rPr>
          <w:rFonts w:cstheme="minorHAnsi"/>
        </w:rPr>
        <w:t xml:space="preserve"> AP, Brown L, Miller NL. Managing the Human Weapon System: A Vison for an Air Force Human-Performance Doctrine. Air Space Power J 2009; </w:t>
      </w:r>
      <w:proofErr w:type="gramStart"/>
      <w:r w:rsidRPr="00C441C9">
        <w:rPr>
          <w:rFonts w:cstheme="minorHAnsi"/>
        </w:rPr>
        <w:t>XXIII(</w:t>
      </w:r>
      <w:proofErr w:type="gramEnd"/>
      <w:r w:rsidRPr="00C441C9">
        <w:rPr>
          <w:rFonts w:cstheme="minorHAnsi"/>
        </w:rPr>
        <w:t xml:space="preserve">2):34-41. </w:t>
      </w:r>
    </w:p>
    <w:p w14:paraId="6BDF9488" w14:textId="77777777" w:rsidR="00E304A2" w:rsidRPr="00C441C9" w:rsidRDefault="00E304A2" w:rsidP="00873CBB">
      <w:pPr>
        <w:numPr>
          <w:ilvl w:val="0"/>
          <w:numId w:val="1"/>
        </w:numPr>
        <w:autoSpaceDE w:val="0"/>
        <w:autoSpaceDN w:val="0"/>
        <w:adjustRightInd w:val="0"/>
        <w:spacing w:after="0" w:line="240" w:lineRule="auto"/>
        <w:jc w:val="both"/>
        <w:rPr>
          <w:rFonts w:cstheme="minorHAnsi"/>
          <w:bCs/>
        </w:rPr>
      </w:pPr>
      <w:bookmarkStart w:id="0" w:name="_Hlk91605868"/>
      <w:proofErr w:type="spellStart"/>
      <w:r w:rsidRPr="00C441C9">
        <w:rPr>
          <w:rFonts w:cstheme="minorHAnsi"/>
          <w:shd w:val="clear" w:color="auto" w:fill="FFFFFF"/>
        </w:rPr>
        <w:t>Vantarakis</w:t>
      </w:r>
      <w:proofErr w:type="spellEnd"/>
      <w:r w:rsidRPr="00C441C9">
        <w:rPr>
          <w:rFonts w:cstheme="minorHAnsi"/>
          <w:shd w:val="clear" w:color="auto" w:fill="FFFFFF"/>
        </w:rPr>
        <w:t xml:space="preserve"> A, Chatzinikolaou A, </w:t>
      </w:r>
      <w:proofErr w:type="spellStart"/>
      <w:r w:rsidRPr="00C441C9">
        <w:rPr>
          <w:rFonts w:cstheme="minorHAnsi"/>
          <w:shd w:val="clear" w:color="auto" w:fill="FFFFFF"/>
        </w:rPr>
        <w:t>Avloniti</w:t>
      </w:r>
      <w:proofErr w:type="spellEnd"/>
      <w:r w:rsidRPr="00C441C9">
        <w:rPr>
          <w:rFonts w:cstheme="minorHAnsi"/>
          <w:shd w:val="clear" w:color="auto" w:fill="FFFFFF"/>
        </w:rPr>
        <w:t xml:space="preserve"> A, </w:t>
      </w:r>
      <w:proofErr w:type="spellStart"/>
      <w:r w:rsidRPr="00C441C9">
        <w:rPr>
          <w:rFonts w:cstheme="minorHAnsi"/>
          <w:shd w:val="clear" w:color="auto" w:fill="FFFFFF"/>
        </w:rPr>
        <w:t>Vezos</w:t>
      </w:r>
      <w:proofErr w:type="spellEnd"/>
      <w:r w:rsidRPr="00C441C9">
        <w:rPr>
          <w:rFonts w:cstheme="minorHAnsi"/>
          <w:shd w:val="clear" w:color="auto" w:fill="FFFFFF"/>
        </w:rPr>
        <w:t xml:space="preserve"> N, </w:t>
      </w:r>
      <w:proofErr w:type="spellStart"/>
      <w:r w:rsidRPr="00C441C9">
        <w:rPr>
          <w:rFonts w:cstheme="minorHAnsi"/>
          <w:shd w:val="clear" w:color="auto" w:fill="FFFFFF"/>
        </w:rPr>
        <w:t>Douroudos</w:t>
      </w:r>
      <w:proofErr w:type="spellEnd"/>
      <w:r w:rsidRPr="00C441C9">
        <w:rPr>
          <w:rFonts w:cstheme="minorHAnsi"/>
          <w:shd w:val="clear" w:color="auto" w:fill="FFFFFF"/>
        </w:rPr>
        <w:t xml:space="preserve"> II, </w:t>
      </w:r>
      <w:proofErr w:type="spellStart"/>
      <w:r w:rsidRPr="00C441C9">
        <w:rPr>
          <w:rFonts w:cstheme="minorHAnsi"/>
          <w:shd w:val="clear" w:color="auto" w:fill="FFFFFF"/>
        </w:rPr>
        <w:t>Draganidis</w:t>
      </w:r>
      <w:proofErr w:type="spellEnd"/>
      <w:r w:rsidRPr="00C441C9">
        <w:rPr>
          <w:rFonts w:cstheme="minorHAnsi"/>
          <w:shd w:val="clear" w:color="auto" w:fill="FFFFFF"/>
        </w:rPr>
        <w:t xml:space="preserve"> D, </w:t>
      </w:r>
      <w:proofErr w:type="spellStart"/>
      <w:r w:rsidRPr="00C441C9">
        <w:rPr>
          <w:rFonts w:cstheme="minorHAnsi"/>
          <w:shd w:val="clear" w:color="auto" w:fill="FFFFFF"/>
        </w:rPr>
        <w:t>Jamurtas</w:t>
      </w:r>
      <w:proofErr w:type="spellEnd"/>
      <w:r w:rsidRPr="00C441C9">
        <w:rPr>
          <w:rFonts w:cstheme="minorHAnsi"/>
          <w:shd w:val="clear" w:color="auto" w:fill="FFFFFF"/>
        </w:rPr>
        <w:t xml:space="preserve"> AZ, </w:t>
      </w:r>
      <w:proofErr w:type="spellStart"/>
      <w:r w:rsidRPr="00C441C9">
        <w:rPr>
          <w:rFonts w:cstheme="minorHAnsi"/>
          <w:shd w:val="clear" w:color="auto" w:fill="FFFFFF"/>
        </w:rPr>
        <w:t>Kambas</w:t>
      </w:r>
      <w:proofErr w:type="spellEnd"/>
      <w:r w:rsidRPr="00C441C9">
        <w:rPr>
          <w:rFonts w:cstheme="minorHAnsi"/>
          <w:shd w:val="clear" w:color="auto" w:fill="FFFFFF"/>
        </w:rPr>
        <w:t xml:space="preserve"> A, </w:t>
      </w:r>
      <w:proofErr w:type="spellStart"/>
      <w:r w:rsidRPr="00C441C9">
        <w:rPr>
          <w:rFonts w:cstheme="minorHAnsi"/>
          <w:shd w:val="clear" w:color="auto" w:fill="FFFFFF"/>
        </w:rPr>
        <w:t>Kalligeros</w:t>
      </w:r>
      <w:proofErr w:type="spellEnd"/>
      <w:r w:rsidRPr="00C441C9">
        <w:rPr>
          <w:rFonts w:cstheme="minorHAnsi"/>
          <w:shd w:val="clear" w:color="auto" w:fill="FFFFFF"/>
        </w:rPr>
        <w:t xml:space="preserve"> S, </w:t>
      </w:r>
      <w:proofErr w:type="spellStart"/>
      <w:r w:rsidRPr="00C441C9">
        <w:rPr>
          <w:rFonts w:cstheme="minorHAnsi"/>
          <w:shd w:val="clear" w:color="auto" w:fill="FFFFFF"/>
        </w:rPr>
        <w:t>Fatouros</w:t>
      </w:r>
      <w:proofErr w:type="spellEnd"/>
      <w:r w:rsidRPr="00C441C9">
        <w:rPr>
          <w:rFonts w:cstheme="minorHAnsi"/>
          <w:shd w:val="clear" w:color="auto" w:fill="FFFFFF"/>
        </w:rPr>
        <w:t xml:space="preserve"> IG. A 2-Month Linear Periodized Resistance Exercise Training Improved Musculoskeletal Fitness and Specific Conditioning of Navy Cadets. J Strength Cond Res 2017;</w:t>
      </w:r>
      <w:r w:rsidRPr="00C441C9">
        <w:rPr>
          <w:rFonts w:cstheme="minorHAnsi"/>
          <w:shd w:val="clear" w:color="auto" w:fill="FFFFFF"/>
          <w:lang w:val="el-GR"/>
        </w:rPr>
        <w:t xml:space="preserve"> </w:t>
      </w:r>
      <w:r w:rsidRPr="00C441C9">
        <w:rPr>
          <w:rFonts w:cstheme="minorHAnsi"/>
          <w:shd w:val="clear" w:color="auto" w:fill="FFFFFF"/>
        </w:rPr>
        <w:t>31(5):1362-1370.</w:t>
      </w:r>
    </w:p>
    <w:bookmarkEnd w:id="0"/>
    <w:p w14:paraId="7B521BF1" w14:textId="77777777" w:rsidR="00E304A2" w:rsidRPr="00C441C9" w:rsidRDefault="00E304A2" w:rsidP="005723DD">
      <w:pPr>
        <w:numPr>
          <w:ilvl w:val="0"/>
          <w:numId w:val="1"/>
        </w:numPr>
        <w:autoSpaceDE w:val="0"/>
        <w:autoSpaceDN w:val="0"/>
        <w:adjustRightInd w:val="0"/>
        <w:spacing w:after="0" w:line="240" w:lineRule="auto"/>
        <w:jc w:val="both"/>
        <w:rPr>
          <w:rFonts w:cstheme="minorHAnsi"/>
          <w:bCs/>
        </w:rPr>
      </w:pPr>
      <w:proofErr w:type="spellStart"/>
      <w:r w:rsidRPr="00C441C9">
        <w:rPr>
          <w:rFonts w:cstheme="minorHAnsi"/>
          <w:shd w:val="clear" w:color="auto" w:fill="FFFFFF"/>
        </w:rPr>
        <w:t>Vantarakis</w:t>
      </w:r>
      <w:proofErr w:type="spellEnd"/>
      <w:r w:rsidRPr="00C441C9">
        <w:rPr>
          <w:rFonts w:cstheme="minorHAnsi"/>
          <w:shd w:val="clear" w:color="auto" w:fill="FFFFFF"/>
        </w:rPr>
        <w:t xml:space="preserve"> A, </w:t>
      </w:r>
      <w:proofErr w:type="spellStart"/>
      <w:r w:rsidRPr="00C441C9">
        <w:rPr>
          <w:rFonts w:cstheme="minorHAnsi"/>
          <w:shd w:val="clear" w:color="auto" w:fill="FFFFFF"/>
        </w:rPr>
        <w:t>Vezos</w:t>
      </w:r>
      <w:proofErr w:type="spellEnd"/>
      <w:r w:rsidRPr="00C441C9">
        <w:rPr>
          <w:rFonts w:cstheme="minorHAnsi"/>
          <w:shd w:val="clear" w:color="auto" w:fill="FFFFFF"/>
        </w:rPr>
        <w:t xml:space="preserve"> N, Karakatsanis K, Grivas G, Oikonomou T, </w:t>
      </w:r>
      <w:proofErr w:type="spellStart"/>
      <w:r w:rsidRPr="00C441C9">
        <w:rPr>
          <w:rFonts w:cstheme="minorHAnsi"/>
          <w:shd w:val="clear" w:color="auto" w:fill="FFFFFF"/>
        </w:rPr>
        <w:t>Argyratou</w:t>
      </w:r>
      <w:proofErr w:type="spellEnd"/>
      <w:r w:rsidRPr="00C441C9">
        <w:rPr>
          <w:rFonts w:cstheme="minorHAnsi"/>
          <w:shd w:val="clear" w:color="auto" w:fill="FFFFFF"/>
        </w:rPr>
        <w:t xml:space="preserve"> AD, </w:t>
      </w:r>
      <w:proofErr w:type="spellStart"/>
      <w:r w:rsidRPr="00C441C9">
        <w:rPr>
          <w:rFonts w:cstheme="minorHAnsi"/>
          <w:shd w:val="clear" w:color="auto" w:fill="FFFFFF"/>
        </w:rPr>
        <w:t>Vantarakis</w:t>
      </w:r>
      <w:proofErr w:type="spellEnd"/>
      <w:r w:rsidRPr="00C441C9">
        <w:rPr>
          <w:rFonts w:cstheme="minorHAnsi"/>
          <w:shd w:val="clear" w:color="auto" w:fill="FFFFFF"/>
        </w:rPr>
        <w:t xml:space="preserve"> SA, </w:t>
      </w:r>
      <w:proofErr w:type="spellStart"/>
      <w:r w:rsidRPr="00C441C9">
        <w:rPr>
          <w:rFonts w:cstheme="minorHAnsi"/>
          <w:shd w:val="clear" w:color="auto" w:fill="FFFFFF"/>
        </w:rPr>
        <w:t>Kalligeros</w:t>
      </w:r>
      <w:proofErr w:type="spellEnd"/>
      <w:r w:rsidRPr="00C441C9">
        <w:rPr>
          <w:rFonts w:cstheme="minorHAnsi"/>
          <w:shd w:val="clear" w:color="auto" w:fill="FFFFFF"/>
        </w:rPr>
        <w:t xml:space="preserve"> S. The Effects of Exercise During a 10-Week Basic Military Training Program on the Physical Fitness and the Body Composition of the Greek Naval Cadets. Mil Med 2021 Apr </w:t>
      </w:r>
      <w:proofErr w:type="gramStart"/>
      <w:r w:rsidRPr="00C441C9">
        <w:rPr>
          <w:rFonts w:cstheme="minorHAnsi"/>
          <w:shd w:val="clear" w:color="auto" w:fill="FFFFFF"/>
        </w:rPr>
        <w:t>20:usab</w:t>
      </w:r>
      <w:proofErr w:type="gramEnd"/>
      <w:r w:rsidRPr="00C441C9">
        <w:rPr>
          <w:rFonts w:cstheme="minorHAnsi"/>
          <w:shd w:val="clear" w:color="auto" w:fill="FFFFFF"/>
        </w:rPr>
        <w:t xml:space="preserve">146. </w:t>
      </w:r>
      <w:proofErr w:type="spellStart"/>
      <w:r w:rsidRPr="00C441C9">
        <w:rPr>
          <w:rFonts w:cstheme="minorHAnsi"/>
          <w:shd w:val="clear" w:color="auto" w:fill="FFFFFF"/>
        </w:rPr>
        <w:t>doi</w:t>
      </w:r>
      <w:proofErr w:type="spellEnd"/>
      <w:r w:rsidRPr="00C441C9">
        <w:rPr>
          <w:rFonts w:cstheme="minorHAnsi"/>
          <w:shd w:val="clear" w:color="auto" w:fill="FFFFFF"/>
        </w:rPr>
        <w:t>: 10.1093/</w:t>
      </w:r>
      <w:proofErr w:type="spellStart"/>
      <w:r w:rsidRPr="00C441C9">
        <w:rPr>
          <w:rFonts w:cstheme="minorHAnsi"/>
          <w:shd w:val="clear" w:color="auto" w:fill="FFFFFF"/>
        </w:rPr>
        <w:t>milmed</w:t>
      </w:r>
      <w:proofErr w:type="spellEnd"/>
      <w:r w:rsidRPr="00C441C9">
        <w:rPr>
          <w:rFonts w:cstheme="minorHAnsi"/>
          <w:shd w:val="clear" w:color="auto" w:fill="FFFFFF"/>
        </w:rPr>
        <w:t>/usab146.</w:t>
      </w:r>
      <w:r w:rsidRPr="00C441C9">
        <w:rPr>
          <w:rFonts w:cstheme="minorHAnsi"/>
          <w:lang w:val="en-GB"/>
        </w:rPr>
        <w:t xml:space="preserve">  </w:t>
      </w:r>
    </w:p>
    <w:p w14:paraId="1806D42E" w14:textId="5C680CEB" w:rsidR="00E304A2" w:rsidRPr="00C441C9" w:rsidRDefault="00E304A2" w:rsidP="004930F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Young M, </w:t>
      </w:r>
      <w:proofErr w:type="spellStart"/>
      <w:r w:rsidRPr="00C441C9">
        <w:rPr>
          <w:rFonts w:asciiTheme="minorHAnsi" w:hAnsiTheme="minorHAnsi" w:cstheme="minorHAnsi"/>
          <w:sz w:val="22"/>
          <w:szCs w:val="22"/>
        </w:rPr>
        <w:t>Dulewicz</w:t>
      </w:r>
      <w:proofErr w:type="spellEnd"/>
      <w:r w:rsidRPr="00C441C9">
        <w:rPr>
          <w:rFonts w:asciiTheme="minorHAnsi" w:hAnsiTheme="minorHAnsi" w:cstheme="minorHAnsi"/>
          <w:sz w:val="22"/>
          <w:szCs w:val="22"/>
        </w:rPr>
        <w:t xml:space="preserve"> V: Relationships between emotional congruent self-awareness and performance in the British Royal Navy. J Manag Psychol 2006; 22(5):465-78. </w:t>
      </w:r>
    </w:p>
    <w:p w14:paraId="5906A447" w14:textId="77777777" w:rsidR="00E304A2" w:rsidRPr="00C441C9" w:rsidRDefault="00E304A2" w:rsidP="004930FA">
      <w:pPr>
        <w:pStyle w:val="a5"/>
        <w:numPr>
          <w:ilvl w:val="0"/>
          <w:numId w:val="1"/>
        </w:numPr>
        <w:autoSpaceDE w:val="0"/>
        <w:autoSpaceDN w:val="0"/>
        <w:adjustRightInd w:val="0"/>
        <w:spacing w:after="0"/>
        <w:rPr>
          <w:rFonts w:asciiTheme="minorHAnsi" w:hAnsiTheme="minorHAnsi" w:cstheme="minorHAnsi"/>
          <w:sz w:val="22"/>
          <w:szCs w:val="22"/>
        </w:rPr>
      </w:pPr>
      <w:r w:rsidRPr="00C441C9">
        <w:rPr>
          <w:rFonts w:asciiTheme="minorHAnsi" w:hAnsiTheme="minorHAnsi" w:cstheme="minorHAnsi"/>
          <w:sz w:val="22"/>
          <w:szCs w:val="22"/>
        </w:rPr>
        <w:t xml:space="preserve">Zachary WW, Ryder JM, </w:t>
      </w:r>
      <w:proofErr w:type="spellStart"/>
      <w:r w:rsidRPr="00C441C9">
        <w:rPr>
          <w:rFonts w:asciiTheme="minorHAnsi" w:hAnsiTheme="minorHAnsi" w:cstheme="minorHAnsi"/>
          <w:sz w:val="22"/>
          <w:szCs w:val="22"/>
        </w:rPr>
        <w:t>Hicinbothom</w:t>
      </w:r>
      <w:proofErr w:type="spellEnd"/>
      <w:r w:rsidRPr="00C441C9">
        <w:rPr>
          <w:rFonts w:asciiTheme="minorHAnsi" w:hAnsiTheme="minorHAnsi" w:cstheme="minorHAnsi"/>
          <w:sz w:val="22"/>
          <w:szCs w:val="22"/>
        </w:rPr>
        <w:t xml:space="preserve"> JH: Cognitive task analysis and modeling of decision making in complex environments. In: Making Decisions Under Stress: Implications for Individual and Team Training, pp 315-344. Edited by Cannon-Bowers JA, Salas E. Washington, DC, American Psychological Association, 2008. </w:t>
      </w:r>
    </w:p>
    <w:sectPr w:rsidR="00E304A2" w:rsidRPr="00C441C9" w:rsidSect="00811B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Sans Serif">
    <w:altName w:val="Arial"/>
    <w:panose1 w:val="00000000000000000000"/>
    <w:charset w:val="A1"/>
    <w:family w:val="swiss"/>
    <w:notTrueType/>
    <w:pitch w:val="variable"/>
    <w:sig w:usb0="00000081" w:usb1="00000000" w:usb2="00000000" w:usb3="00000000" w:csb0="00000008"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1329"/>
    <w:multiLevelType w:val="hybridMultilevel"/>
    <w:tmpl w:val="13FAD3BE"/>
    <w:lvl w:ilvl="0" w:tplc="E682BA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4A64A07"/>
    <w:multiLevelType w:val="multilevel"/>
    <w:tmpl w:val="3A763A6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34997411">
    <w:abstractNumId w:val="0"/>
  </w:num>
  <w:num w:numId="2" w16cid:durableId="6655241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EC"/>
    <w:rsid w:val="000048FB"/>
    <w:rsid w:val="000106D1"/>
    <w:rsid w:val="00010E78"/>
    <w:rsid w:val="000275C3"/>
    <w:rsid w:val="0004686A"/>
    <w:rsid w:val="00046FC3"/>
    <w:rsid w:val="000643D6"/>
    <w:rsid w:val="0006695E"/>
    <w:rsid w:val="000765C0"/>
    <w:rsid w:val="00094585"/>
    <w:rsid w:val="00097D8B"/>
    <w:rsid w:val="000B4EDF"/>
    <w:rsid w:val="000C284C"/>
    <w:rsid w:val="000E779E"/>
    <w:rsid w:val="000E79E8"/>
    <w:rsid w:val="000F62D7"/>
    <w:rsid w:val="000F6302"/>
    <w:rsid w:val="00105047"/>
    <w:rsid w:val="001056A5"/>
    <w:rsid w:val="001128A1"/>
    <w:rsid w:val="0012427D"/>
    <w:rsid w:val="00124644"/>
    <w:rsid w:val="00130AB6"/>
    <w:rsid w:val="00133C72"/>
    <w:rsid w:val="00140C8A"/>
    <w:rsid w:val="00152C4B"/>
    <w:rsid w:val="00156AA8"/>
    <w:rsid w:val="0016518D"/>
    <w:rsid w:val="001660C7"/>
    <w:rsid w:val="00167AEE"/>
    <w:rsid w:val="001704E5"/>
    <w:rsid w:val="001832D6"/>
    <w:rsid w:val="001844BE"/>
    <w:rsid w:val="00184AC6"/>
    <w:rsid w:val="0018656F"/>
    <w:rsid w:val="001878FA"/>
    <w:rsid w:val="001B6C32"/>
    <w:rsid w:val="001C693F"/>
    <w:rsid w:val="001D6248"/>
    <w:rsid w:val="001E01B5"/>
    <w:rsid w:val="001E4352"/>
    <w:rsid w:val="001F1A31"/>
    <w:rsid w:val="001F5243"/>
    <w:rsid w:val="001F723D"/>
    <w:rsid w:val="0020062F"/>
    <w:rsid w:val="002022B9"/>
    <w:rsid w:val="00202943"/>
    <w:rsid w:val="00205522"/>
    <w:rsid w:val="0020627C"/>
    <w:rsid w:val="00220779"/>
    <w:rsid w:val="0023081F"/>
    <w:rsid w:val="002329D7"/>
    <w:rsid w:val="00240F95"/>
    <w:rsid w:val="0024454E"/>
    <w:rsid w:val="00266ABD"/>
    <w:rsid w:val="0028200F"/>
    <w:rsid w:val="00287FB6"/>
    <w:rsid w:val="00297484"/>
    <w:rsid w:val="00297889"/>
    <w:rsid w:val="002978F9"/>
    <w:rsid w:val="002A2F00"/>
    <w:rsid w:val="002A4793"/>
    <w:rsid w:val="002B1E2C"/>
    <w:rsid w:val="002C075B"/>
    <w:rsid w:val="002C4FAE"/>
    <w:rsid w:val="002D0D78"/>
    <w:rsid w:val="002D3B57"/>
    <w:rsid w:val="002E75AC"/>
    <w:rsid w:val="002F0D67"/>
    <w:rsid w:val="002F0E65"/>
    <w:rsid w:val="002F65AF"/>
    <w:rsid w:val="002F68F5"/>
    <w:rsid w:val="0031461C"/>
    <w:rsid w:val="00314C54"/>
    <w:rsid w:val="00317D8B"/>
    <w:rsid w:val="003431FC"/>
    <w:rsid w:val="003511EF"/>
    <w:rsid w:val="00353758"/>
    <w:rsid w:val="00360D23"/>
    <w:rsid w:val="0038583E"/>
    <w:rsid w:val="00391C0D"/>
    <w:rsid w:val="003B39A7"/>
    <w:rsid w:val="003B76F7"/>
    <w:rsid w:val="003C4AC0"/>
    <w:rsid w:val="003D126E"/>
    <w:rsid w:val="003D1961"/>
    <w:rsid w:val="003D58ED"/>
    <w:rsid w:val="003D616E"/>
    <w:rsid w:val="003E2479"/>
    <w:rsid w:val="003E5868"/>
    <w:rsid w:val="003F213E"/>
    <w:rsid w:val="003F24BA"/>
    <w:rsid w:val="003F51F9"/>
    <w:rsid w:val="0040707E"/>
    <w:rsid w:val="00416918"/>
    <w:rsid w:val="00416DC2"/>
    <w:rsid w:val="00423E36"/>
    <w:rsid w:val="00425B86"/>
    <w:rsid w:val="0042668F"/>
    <w:rsid w:val="004312BA"/>
    <w:rsid w:val="00431FD1"/>
    <w:rsid w:val="004361AC"/>
    <w:rsid w:val="00441568"/>
    <w:rsid w:val="00451CEE"/>
    <w:rsid w:val="00453258"/>
    <w:rsid w:val="00455354"/>
    <w:rsid w:val="0046202D"/>
    <w:rsid w:val="00481580"/>
    <w:rsid w:val="004911D0"/>
    <w:rsid w:val="004930FA"/>
    <w:rsid w:val="00495137"/>
    <w:rsid w:val="004A1BE0"/>
    <w:rsid w:val="004A701B"/>
    <w:rsid w:val="004B70E6"/>
    <w:rsid w:val="004B7578"/>
    <w:rsid w:val="004C3948"/>
    <w:rsid w:val="004C50A0"/>
    <w:rsid w:val="004D3C06"/>
    <w:rsid w:val="004D72D5"/>
    <w:rsid w:val="004E4B93"/>
    <w:rsid w:val="004F18A1"/>
    <w:rsid w:val="004F6E82"/>
    <w:rsid w:val="00501F5A"/>
    <w:rsid w:val="00502342"/>
    <w:rsid w:val="00504B4A"/>
    <w:rsid w:val="00507FB0"/>
    <w:rsid w:val="005203D1"/>
    <w:rsid w:val="0052069B"/>
    <w:rsid w:val="00522C4E"/>
    <w:rsid w:val="00526EF3"/>
    <w:rsid w:val="005328A0"/>
    <w:rsid w:val="00536B2F"/>
    <w:rsid w:val="0054001B"/>
    <w:rsid w:val="00557E09"/>
    <w:rsid w:val="00566E81"/>
    <w:rsid w:val="005723DD"/>
    <w:rsid w:val="00574ACC"/>
    <w:rsid w:val="0058072F"/>
    <w:rsid w:val="00583191"/>
    <w:rsid w:val="00584324"/>
    <w:rsid w:val="005943C5"/>
    <w:rsid w:val="005959FD"/>
    <w:rsid w:val="00597E3A"/>
    <w:rsid w:val="005B040F"/>
    <w:rsid w:val="005B6CC5"/>
    <w:rsid w:val="005C5F18"/>
    <w:rsid w:val="005D53DB"/>
    <w:rsid w:val="005D5E4B"/>
    <w:rsid w:val="005E784B"/>
    <w:rsid w:val="006057AF"/>
    <w:rsid w:val="00623E66"/>
    <w:rsid w:val="00627B54"/>
    <w:rsid w:val="00632BD1"/>
    <w:rsid w:val="00640365"/>
    <w:rsid w:val="00655C51"/>
    <w:rsid w:val="0066341E"/>
    <w:rsid w:val="006674CF"/>
    <w:rsid w:val="00692099"/>
    <w:rsid w:val="006A09A7"/>
    <w:rsid w:val="006A0C00"/>
    <w:rsid w:val="006A744D"/>
    <w:rsid w:val="006B6093"/>
    <w:rsid w:val="006C7143"/>
    <w:rsid w:val="006E28BB"/>
    <w:rsid w:val="006E47EC"/>
    <w:rsid w:val="006E6B88"/>
    <w:rsid w:val="006F6A7C"/>
    <w:rsid w:val="00701E4A"/>
    <w:rsid w:val="0071372C"/>
    <w:rsid w:val="0071606B"/>
    <w:rsid w:val="00722A97"/>
    <w:rsid w:val="00736FCE"/>
    <w:rsid w:val="00747DD5"/>
    <w:rsid w:val="007520FE"/>
    <w:rsid w:val="00771E73"/>
    <w:rsid w:val="007767B7"/>
    <w:rsid w:val="00792319"/>
    <w:rsid w:val="007A2320"/>
    <w:rsid w:val="007A6F7D"/>
    <w:rsid w:val="007B2B31"/>
    <w:rsid w:val="007B673A"/>
    <w:rsid w:val="007C0317"/>
    <w:rsid w:val="007C4356"/>
    <w:rsid w:val="007D0A67"/>
    <w:rsid w:val="007D310B"/>
    <w:rsid w:val="007D6189"/>
    <w:rsid w:val="007E3B3C"/>
    <w:rsid w:val="007F0FAF"/>
    <w:rsid w:val="008033F8"/>
    <w:rsid w:val="00804A7D"/>
    <w:rsid w:val="00811097"/>
    <w:rsid w:val="00811B83"/>
    <w:rsid w:val="00812F2B"/>
    <w:rsid w:val="00827860"/>
    <w:rsid w:val="00830D64"/>
    <w:rsid w:val="00833722"/>
    <w:rsid w:val="00834D33"/>
    <w:rsid w:val="008371CC"/>
    <w:rsid w:val="0084553A"/>
    <w:rsid w:val="00845963"/>
    <w:rsid w:val="00853F68"/>
    <w:rsid w:val="00856FE4"/>
    <w:rsid w:val="008612D6"/>
    <w:rsid w:val="00871FDE"/>
    <w:rsid w:val="008731BC"/>
    <w:rsid w:val="00873CBB"/>
    <w:rsid w:val="00875AE5"/>
    <w:rsid w:val="008904B3"/>
    <w:rsid w:val="008953F2"/>
    <w:rsid w:val="008A5CEB"/>
    <w:rsid w:val="008A7F5E"/>
    <w:rsid w:val="008B0DB5"/>
    <w:rsid w:val="008B1651"/>
    <w:rsid w:val="008B351D"/>
    <w:rsid w:val="008B71DF"/>
    <w:rsid w:val="008C45E7"/>
    <w:rsid w:val="008D2B2B"/>
    <w:rsid w:val="008E6DFB"/>
    <w:rsid w:val="008F7130"/>
    <w:rsid w:val="00900616"/>
    <w:rsid w:val="009209DC"/>
    <w:rsid w:val="00934E60"/>
    <w:rsid w:val="00935C8A"/>
    <w:rsid w:val="00937554"/>
    <w:rsid w:val="009453F6"/>
    <w:rsid w:val="00947DB5"/>
    <w:rsid w:val="009508F0"/>
    <w:rsid w:val="00951AE0"/>
    <w:rsid w:val="00953CAA"/>
    <w:rsid w:val="009540CE"/>
    <w:rsid w:val="009653A4"/>
    <w:rsid w:val="00971633"/>
    <w:rsid w:val="00971D08"/>
    <w:rsid w:val="009830AE"/>
    <w:rsid w:val="00990BB8"/>
    <w:rsid w:val="00992441"/>
    <w:rsid w:val="00996009"/>
    <w:rsid w:val="009A1DA0"/>
    <w:rsid w:val="009A5F31"/>
    <w:rsid w:val="009A76B7"/>
    <w:rsid w:val="009B048B"/>
    <w:rsid w:val="009B108D"/>
    <w:rsid w:val="009B2761"/>
    <w:rsid w:val="009C2B8B"/>
    <w:rsid w:val="009C60E1"/>
    <w:rsid w:val="009D2F04"/>
    <w:rsid w:val="009D677A"/>
    <w:rsid w:val="009D74BE"/>
    <w:rsid w:val="009F0D1C"/>
    <w:rsid w:val="009F6D19"/>
    <w:rsid w:val="00A01B30"/>
    <w:rsid w:val="00A04674"/>
    <w:rsid w:val="00A04CC4"/>
    <w:rsid w:val="00A12AEA"/>
    <w:rsid w:val="00A22757"/>
    <w:rsid w:val="00A2730A"/>
    <w:rsid w:val="00A31629"/>
    <w:rsid w:val="00A4708B"/>
    <w:rsid w:val="00A50B5F"/>
    <w:rsid w:val="00A51BA1"/>
    <w:rsid w:val="00A549BE"/>
    <w:rsid w:val="00A57872"/>
    <w:rsid w:val="00A65C77"/>
    <w:rsid w:val="00A90650"/>
    <w:rsid w:val="00A95253"/>
    <w:rsid w:val="00A95665"/>
    <w:rsid w:val="00AA0095"/>
    <w:rsid w:val="00AA71FB"/>
    <w:rsid w:val="00AA77A3"/>
    <w:rsid w:val="00AB4AA2"/>
    <w:rsid w:val="00AC0727"/>
    <w:rsid w:val="00AD0378"/>
    <w:rsid w:val="00AD1DA0"/>
    <w:rsid w:val="00AE1C1A"/>
    <w:rsid w:val="00AE3519"/>
    <w:rsid w:val="00AF1C7D"/>
    <w:rsid w:val="00AF7DD9"/>
    <w:rsid w:val="00B04D02"/>
    <w:rsid w:val="00B05986"/>
    <w:rsid w:val="00B14649"/>
    <w:rsid w:val="00B147E1"/>
    <w:rsid w:val="00B164B8"/>
    <w:rsid w:val="00B23697"/>
    <w:rsid w:val="00B30ACC"/>
    <w:rsid w:val="00B33C3D"/>
    <w:rsid w:val="00B414B3"/>
    <w:rsid w:val="00B426B4"/>
    <w:rsid w:val="00B47536"/>
    <w:rsid w:val="00B525DF"/>
    <w:rsid w:val="00B5644C"/>
    <w:rsid w:val="00B65BDE"/>
    <w:rsid w:val="00B77DD9"/>
    <w:rsid w:val="00B83828"/>
    <w:rsid w:val="00B93E26"/>
    <w:rsid w:val="00BA3145"/>
    <w:rsid w:val="00BC3867"/>
    <w:rsid w:val="00BD4FB8"/>
    <w:rsid w:val="00BD7A7B"/>
    <w:rsid w:val="00C00952"/>
    <w:rsid w:val="00C028A8"/>
    <w:rsid w:val="00C17E3E"/>
    <w:rsid w:val="00C250C0"/>
    <w:rsid w:val="00C2680E"/>
    <w:rsid w:val="00C2747E"/>
    <w:rsid w:val="00C3218C"/>
    <w:rsid w:val="00C418B7"/>
    <w:rsid w:val="00C441C9"/>
    <w:rsid w:val="00C4689A"/>
    <w:rsid w:val="00C60182"/>
    <w:rsid w:val="00C637F4"/>
    <w:rsid w:val="00C76B95"/>
    <w:rsid w:val="00C77684"/>
    <w:rsid w:val="00C9172F"/>
    <w:rsid w:val="00C963FD"/>
    <w:rsid w:val="00CB0891"/>
    <w:rsid w:val="00CB5B0A"/>
    <w:rsid w:val="00CE2FED"/>
    <w:rsid w:val="00CE6232"/>
    <w:rsid w:val="00CF3C9D"/>
    <w:rsid w:val="00CF5A94"/>
    <w:rsid w:val="00CF72C5"/>
    <w:rsid w:val="00D118A3"/>
    <w:rsid w:val="00D11B42"/>
    <w:rsid w:val="00D25F39"/>
    <w:rsid w:val="00D421FA"/>
    <w:rsid w:val="00D571A7"/>
    <w:rsid w:val="00D6261F"/>
    <w:rsid w:val="00D70D29"/>
    <w:rsid w:val="00D737C0"/>
    <w:rsid w:val="00D82853"/>
    <w:rsid w:val="00D849FD"/>
    <w:rsid w:val="00D9074E"/>
    <w:rsid w:val="00D929ED"/>
    <w:rsid w:val="00D94BC9"/>
    <w:rsid w:val="00D952B5"/>
    <w:rsid w:val="00DA5592"/>
    <w:rsid w:val="00DB67FB"/>
    <w:rsid w:val="00DC5E01"/>
    <w:rsid w:val="00DE17E7"/>
    <w:rsid w:val="00DE4DAC"/>
    <w:rsid w:val="00DF54A9"/>
    <w:rsid w:val="00E106CD"/>
    <w:rsid w:val="00E16EF1"/>
    <w:rsid w:val="00E223B4"/>
    <w:rsid w:val="00E27CFE"/>
    <w:rsid w:val="00E304A2"/>
    <w:rsid w:val="00E36191"/>
    <w:rsid w:val="00E37288"/>
    <w:rsid w:val="00E436E8"/>
    <w:rsid w:val="00E51662"/>
    <w:rsid w:val="00E52613"/>
    <w:rsid w:val="00E542E5"/>
    <w:rsid w:val="00E5517E"/>
    <w:rsid w:val="00E74AD4"/>
    <w:rsid w:val="00E84A0A"/>
    <w:rsid w:val="00E9307B"/>
    <w:rsid w:val="00E94BB0"/>
    <w:rsid w:val="00EB4698"/>
    <w:rsid w:val="00EC609D"/>
    <w:rsid w:val="00ED1114"/>
    <w:rsid w:val="00ED2DE3"/>
    <w:rsid w:val="00ED5AF6"/>
    <w:rsid w:val="00EE5A0F"/>
    <w:rsid w:val="00EE6203"/>
    <w:rsid w:val="00EF679B"/>
    <w:rsid w:val="00EF72DE"/>
    <w:rsid w:val="00F02686"/>
    <w:rsid w:val="00F15F2C"/>
    <w:rsid w:val="00F21231"/>
    <w:rsid w:val="00F23ECC"/>
    <w:rsid w:val="00F25F55"/>
    <w:rsid w:val="00F3219B"/>
    <w:rsid w:val="00F37BE6"/>
    <w:rsid w:val="00F40215"/>
    <w:rsid w:val="00F42FEE"/>
    <w:rsid w:val="00F4650C"/>
    <w:rsid w:val="00F54B5E"/>
    <w:rsid w:val="00FB1A8D"/>
    <w:rsid w:val="00FC5B28"/>
    <w:rsid w:val="00FE10EB"/>
    <w:rsid w:val="00FF11F1"/>
    <w:rsid w:val="00FF1590"/>
    <w:rsid w:val="00FF2EE3"/>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C481"/>
  <w15:chartTrackingRefBased/>
  <w15:docId w15:val="{C0C9C025-D568-42E0-8417-B5A1D3D9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152C4B"/>
    <w:pPr>
      <w:widowControl w:val="0"/>
      <w:autoSpaceDE w:val="0"/>
      <w:autoSpaceDN w:val="0"/>
      <w:adjustRightInd w:val="0"/>
      <w:spacing w:after="0" w:line="240" w:lineRule="auto"/>
      <w:outlineLvl w:val="0"/>
    </w:pPr>
    <w:rPr>
      <w:rFonts w:ascii="Times New Roman" w:eastAsia="Times New Roman" w:hAnsi="Times New Roman" w:cs="Times New Roman"/>
      <w:sz w:val="44"/>
      <w:szCs w:val="44"/>
      <w:lang w:val="el-GR" w:eastAsia="el-GR"/>
    </w:rPr>
  </w:style>
  <w:style w:type="paragraph" w:styleId="2">
    <w:name w:val="heading 2"/>
    <w:basedOn w:val="a"/>
    <w:next w:val="a"/>
    <w:link w:val="2Char"/>
    <w:qFormat/>
    <w:rsid w:val="00152C4B"/>
    <w:pPr>
      <w:widowControl w:val="0"/>
      <w:autoSpaceDE w:val="0"/>
      <w:autoSpaceDN w:val="0"/>
      <w:adjustRightInd w:val="0"/>
      <w:spacing w:after="0" w:line="240" w:lineRule="auto"/>
      <w:ind w:left="270" w:hanging="270"/>
      <w:outlineLvl w:val="1"/>
    </w:pPr>
    <w:rPr>
      <w:rFonts w:ascii="Arial" w:eastAsia="Times New Roman" w:hAnsi="Arial" w:cs="Arial"/>
      <w:sz w:val="32"/>
      <w:szCs w:val="32"/>
      <w:lang w:val="el-GR" w:eastAsia="el-GR"/>
    </w:rPr>
  </w:style>
  <w:style w:type="paragraph" w:styleId="3">
    <w:name w:val="heading 3"/>
    <w:basedOn w:val="a"/>
    <w:next w:val="a"/>
    <w:link w:val="3Char"/>
    <w:qFormat/>
    <w:rsid w:val="00152C4B"/>
    <w:pPr>
      <w:widowControl w:val="0"/>
      <w:autoSpaceDE w:val="0"/>
      <w:autoSpaceDN w:val="0"/>
      <w:adjustRightInd w:val="0"/>
      <w:spacing w:after="0" w:line="240" w:lineRule="auto"/>
      <w:ind w:left="585" w:hanging="225"/>
      <w:outlineLvl w:val="2"/>
    </w:pPr>
    <w:rPr>
      <w:rFonts w:ascii="Arial" w:eastAsia="Times New Roman" w:hAnsi="Arial" w:cs="Arial"/>
      <w:sz w:val="28"/>
      <w:szCs w:val="28"/>
      <w:lang w:val="el-GR" w:eastAsia="el-GR"/>
    </w:rPr>
  </w:style>
  <w:style w:type="paragraph" w:styleId="4">
    <w:name w:val="heading 4"/>
    <w:basedOn w:val="a"/>
    <w:next w:val="a"/>
    <w:link w:val="4Char"/>
    <w:qFormat/>
    <w:rsid w:val="00152C4B"/>
    <w:pPr>
      <w:widowControl w:val="0"/>
      <w:autoSpaceDE w:val="0"/>
      <w:autoSpaceDN w:val="0"/>
      <w:adjustRightInd w:val="0"/>
      <w:spacing w:after="0" w:line="240" w:lineRule="auto"/>
      <w:ind w:left="900" w:hanging="180"/>
      <w:outlineLvl w:val="3"/>
    </w:pPr>
    <w:rPr>
      <w:rFonts w:ascii="Arial" w:eastAsia="Times New Roman" w:hAnsi="Arial" w:cs="Arial"/>
      <w:sz w:val="24"/>
      <w:szCs w:val="24"/>
      <w:lang w:val="el-GR" w:eastAsia="el-GR"/>
    </w:rPr>
  </w:style>
  <w:style w:type="paragraph" w:styleId="5">
    <w:name w:val="heading 5"/>
    <w:basedOn w:val="a"/>
    <w:next w:val="a"/>
    <w:link w:val="5Char"/>
    <w:qFormat/>
    <w:rsid w:val="00152C4B"/>
    <w:pPr>
      <w:widowControl w:val="0"/>
      <w:autoSpaceDE w:val="0"/>
      <w:autoSpaceDN w:val="0"/>
      <w:adjustRightInd w:val="0"/>
      <w:spacing w:after="0" w:line="240" w:lineRule="auto"/>
      <w:ind w:left="1260" w:hanging="180"/>
      <w:outlineLvl w:val="4"/>
    </w:pPr>
    <w:rPr>
      <w:rFonts w:ascii="Arial" w:eastAsia="Times New Roman" w:hAnsi="Arial" w:cs="Arial"/>
      <w:sz w:val="20"/>
      <w:szCs w:val="20"/>
      <w:lang w:val="el-GR" w:eastAsia="el-GR"/>
    </w:rPr>
  </w:style>
  <w:style w:type="paragraph" w:styleId="6">
    <w:name w:val="heading 6"/>
    <w:basedOn w:val="a"/>
    <w:next w:val="a"/>
    <w:link w:val="6Char"/>
    <w:qFormat/>
    <w:rsid w:val="00152C4B"/>
    <w:pPr>
      <w:widowControl w:val="0"/>
      <w:autoSpaceDE w:val="0"/>
      <w:autoSpaceDN w:val="0"/>
      <w:adjustRightInd w:val="0"/>
      <w:spacing w:after="0" w:line="240" w:lineRule="auto"/>
      <w:ind w:left="1620" w:hanging="180"/>
      <w:outlineLvl w:val="5"/>
    </w:pPr>
    <w:rPr>
      <w:rFonts w:ascii="Arial" w:eastAsia="Times New Roman" w:hAnsi="Arial" w:cs="Arial"/>
      <w:sz w:val="20"/>
      <w:szCs w:val="20"/>
      <w:lang w:val="el-GR" w:eastAsia="el-GR"/>
    </w:rPr>
  </w:style>
  <w:style w:type="paragraph" w:styleId="7">
    <w:name w:val="heading 7"/>
    <w:basedOn w:val="a"/>
    <w:next w:val="a"/>
    <w:link w:val="7Char"/>
    <w:qFormat/>
    <w:rsid w:val="00152C4B"/>
    <w:pPr>
      <w:keepNext/>
      <w:autoSpaceDE w:val="0"/>
      <w:autoSpaceDN w:val="0"/>
      <w:adjustRightInd w:val="0"/>
      <w:spacing w:after="0" w:line="360" w:lineRule="auto"/>
      <w:jc w:val="both"/>
      <w:outlineLvl w:val="6"/>
    </w:pPr>
    <w:rPr>
      <w:rFonts w:ascii="Arial" w:eastAsia="Times New Roman" w:hAnsi="Arial" w:cs="Arial"/>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2C4B"/>
    <w:rPr>
      <w:rFonts w:ascii="Times New Roman" w:eastAsia="Times New Roman" w:hAnsi="Times New Roman" w:cs="Times New Roman"/>
      <w:sz w:val="44"/>
      <w:szCs w:val="44"/>
      <w:lang w:val="el-GR" w:eastAsia="el-GR"/>
    </w:rPr>
  </w:style>
  <w:style w:type="character" w:customStyle="1" w:styleId="2Char">
    <w:name w:val="Επικεφαλίδα 2 Char"/>
    <w:basedOn w:val="a0"/>
    <w:link w:val="2"/>
    <w:rsid w:val="00152C4B"/>
    <w:rPr>
      <w:rFonts w:ascii="Arial" w:eastAsia="Times New Roman" w:hAnsi="Arial" w:cs="Arial"/>
      <w:sz w:val="32"/>
      <w:szCs w:val="32"/>
      <w:lang w:val="el-GR" w:eastAsia="el-GR"/>
    </w:rPr>
  </w:style>
  <w:style w:type="character" w:customStyle="1" w:styleId="3Char">
    <w:name w:val="Επικεφαλίδα 3 Char"/>
    <w:basedOn w:val="a0"/>
    <w:link w:val="3"/>
    <w:rsid w:val="00152C4B"/>
    <w:rPr>
      <w:rFonts w:ascii="Arial" w:eastAsia="Times New Roman" w:hAnsi="Arial" w:cs="Arial"/>
      <w:sz w:val="28"/>
      <w:szCs w:val="28"/>
      <w:lang w:val="el-GR" w:eastAsia="el-GR"/>
    </w:rPr>
  </w:style>
  <w:style w:type="character" w:customStyle="1" w:styleId="4Char">
    <w:name w:val="Επικεφαλίδα 4 Char"/>
    <w:basedOn w:val="a0"/>
    <w:link w:val="4"/>
    <w:rsid w:val="00152C4B"/>
    <w:rPr>
      <w:rFonts w:ascii="Arial" w:eastAsia="Times New Roman" w:hAnsi="Arial" w:cs="Arial"/>
      <w:sz w:val="24"/>
      <w:szCs w:val="24"/>
      <w:lang w:val="el-GR" w:eastAsia="el-GR"/>
    </w:rPr>
  </w:style>
  <w:style w:type="character" w:customStyle="1" w:styleId="5Char">
    <w:name w:val="Επικεφαλίδα 5 Char"/>
    <w:basedOn w:val="a0"/>
    <w:link w:val="5"/>
    <w:rsid w:val="00152C4B"/>
    <w:rPr>
      <w:rFonts w:ascii="Arial" w:eastAsia="Times New Roman" w:hAnsi="Arial" w:cs="Arial"/>
      <w:sz w:val="20"/>
      <w:szCs w:val="20"/>
      <w:lang w:val="el-GR" w:eastAsia="el-GR"/>
    </w:rPr>
  </w:style>
  <w:style w:type="character" w:customStyle="1" w:styleId="6Char">
    <w:name w:val="Επικεφαλίδα 6 Char"/>
    <w:basedOn w:val="a0"/>
    <w:link w:val="6"/>
    <w:rsid w:val="00152C4B"/>
    <w:rPr>
      <w:rFonts w:ascii="Arial" w:eastAsia="Times New Roman" w:hAnsi="Arial" w:cs="Arial"/>
      <w:sz w:val="20"/>
      <w:szCs w:val="20"/>
      <w:lang w:val="el-GR" w:eastAsia="el-GR"/>
    </w:rPr>
  </w:style>
  <w:style w:type="character" w:customStyle="1" w:styleId="7Char">
    <w:name w:val="Επικεφαλίδα 7 Char"/>
    <w:basedOn w:val="a0"/>
    <w:link w:val="7"/>
    <w:rsid w:val="00152C4B"/>
    <w:rPr>
      <w:rFonts w:ascii="Arial" w:eastAsia="Times New Roman" w:hAnsi="Arial" w:cs="Arial"/>
      <w:b/>
      <w:bCs/>
      <w:sz w:val="24"/>
      <w:szCs w:val="24"/>
      <w:lang w:val="el-GR" w:eastAsia="el-GR"/>
    </w:rPr>
  </w:style>
  <w:style w:type="paragraph" w:styleId="a3">
    <w:name w:val="Body Text"/>
    <w:basedOn w:val="a"/>
    <w:link w:val="Char"/>
    <w:rsid w:val="001E01B5"/>
    <w:pPr>
      <w:spacing w:after="0" w:line="360" w:lineRule="auto"/>
      <w:jc w:val="both"/>
    </w:pPr>
    <w:rPr>
      <w:rFonts w:ascii="Arial" w:eastAsia="Times New Roman" w:hAnsi="Arial" w:cs="Arial"/>
      <w:sz w:val="24"/>
      <w:szCs w:val="24"/>
      <w:lang w:val="el-GR" w:eastAsia="el-GR"/>
    </w:rPr>
  </w:style>
  <w:style w:type="character" w:customStyle="1" w:styleId="Char">
    <w:name w:val="Σώμα κειμένου Char"/>
    <w:basedOn w:val="a0"/>
    <w:link w:val="a3"/>
    <w:rsid w:val="001E01B5"/>
    <w:rPr>
      <w:rFonts w:ascii="Arial" w:eastAsia="Times New Roman" w:hAnsi="Arial" w:cs="Arial"/>
      <w:sz w:val="24"/>
      <w:szCs w:val="24"/>
      <w:lang w:val="el-GR" w:eastAsia="el-GR"/>
    </w:rPr>
  </w:style>
  <w:style w:type="character" w:styleId="a4">
    <w:name w:val="Strong"/>
    <w:qFormat/>
    <w:rsid w:val="00152C4B"/>
    <w:rPr>
      <w:b/>
      <w:bCs/>
    </w:rPr>
  </w:style>
  <w:style w:type="paragraph" w:styleId="Web">
    <w:name w:val="Normal (Web)"/>
    <w:basedOn w:val="a"/>
    <w:uiPriority w:val="99"/>
    <w:rsid w:val="00152C4B"/>
    <w:pPr>
      <w:spacing w:before="144" w:after="144" w:line="240" w:lineRule="auto"/>
    </w:pPr>
    <w:rPr>
      <w:rFonts w:ascii="Arial Unicode MS" w:eastAsia="Times New Roman" w:hAnsi="Arial Unicode MS" w:cs="Times New Roman"/>
      <w:sz w:val="18"/>
      <w:szCs w:val="24"/>
      <w:lang w:val="el-GR" w:eastAsia="el-GR"/>
    </w:rPr>
  </w:style>
  <w:style w:type="paragraph" w:customStyle="1" w:styleId="Default">
    <w:name w:val="Default"/>
    <w:rsid w:val="00152C4B"/>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a5">
    <w:name w:val="List Paragraph"/>
    <w:basedOn w:val="a"/>
    <w:uiPriority w:val="34"/>
    <w:qFormat/>
    <w:rsid w:val="00152C4B"/>
    <w:pPr>
      <w:spacing w:after="200" w:line="240" w:lineRule="auto"/>
      <w:ind w:left="720"/>
      <w:contextualSpacing/>
    </w:pPr>
    <w:rPr>
      <w:rFonts w:ascii="Cambria" w:eastAsia="Cambria" w:hAnsi="Cambria" w:cs="Times New Roman"/>
      <w:sz w:val="24"/>
      <w:szCs w:val="24"/>
    </w:rPr>
  </w:style>
  <w:style w:type="paragraph" w:styleId="a6">
    <w:name w:val="header"/>
    <w:basedOn w:val="a"/>
    <w:link w:val="Char0"/>
    <w:rsid w:val="00152C4B"/>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0">
    <w:name w:val="Κεφαλίδα Char"/>
    <w:basedOn w:val="a0"/>
    <w:link w:val="a6"/>
    <w:rsid w:val="00152C4B"/>
    <w:rPr>
      <w:rFonts w:ascii="Times New Roman" w:eastAsia="Times New Roman" w:hAnsi="Times New Roman" w:cs="Times New Roman"/>
      <w:sz w:val="24"/>
      <w:szCs w:val="24"/>
      <w:lang w:val="el-GR" w:eastAsia="el-GR"/>
    </w:rPr>
  </w:style>
  <w:style w:type="paragraph" w:styleId="a7">
    <w:name w:val="footer"/>
    <w:basedOn w:val="a"/>
    <w:link w:val="Char1"/>
    <w:uiPriority w:val="99"/>
    <w:rsid w:val="00152C4B"/>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1">
    <w:name w:val="Υποσέλιδο Char"/>
    <w:basedOn w:val="a0"/>
    <w:link w:val="a7"/>
    <w:uiPriority w:val="99"/>
    <w:rsid w:val="00152C4B"/>
    <w:rPr>
      <w:rFonts w:ascii="Times New Roman" w:eastAsia="Times New Roman" w:hAnsi="Times New Roman" w:cs="Times New Roman"/>
      <w:sz w:val="24"/>
      <w:szCs w:val="24"/>
      <w:lang w:val="el-GR" w:eastAsia="el-GR"/>
    </w:rPr>
  </w:style>
  <w:style w:type="character" w:styleId="a8">
    <w:name w:val="page number"/>
    <w:basedOn w:val="a0"/>
    <w:rsid w:val="00152C4B"/>
  </w:style>
  <w:style w:type="paragraph" w:styleId="20">
    <w:name w:val="Body Text 2"/>
    <w:basedOn w:val="a"/>
    <w:link w:val="2Char0"/>
    <w:rsid w:val="00152C4B"/>
    <w:pPr>
      <w:spacing w:after="120" w:line="480" w:lineRule="auto"/>
    </w:pPr>
    <w:rPr>
      <w:rFonts w:ascii="Times New Roman" w:eastAsia="Times New Roman" w:hAnsi="Times New Roman" w:cs="Times New Roman"/>
      <w:sz w:val="24"/>
      <w:szCs w:val="24"/>
      <w:lang w:val="el-GR" w:eastAsia="el-GR"/>
    </w:rPr>
  </w:style>
  <w:style w:type="character" w:customStyle="1" w:styleId="2Char0">
    <w:name w:val="Σώμα κείμενου 2 Char"/>
    <w:basedOn w:val="a0"/>
    <w:link w:val="20"/>
    <w:rsid w:val="00152C4B"/>
    <w:rPr>
      <w:rFonts w:ascii="Times New Roman" w:eastAsia="Times New Roman" w:hAnsi="Times New Roman" w:cs="Times New Roman"/>
      <w:sz w:val="24"/>
      <w:szCs w:val="24"/>
      <w:lang w:val="el-GR" w:eastAsia="el-GR"/>
    </w:rPr>
  </w:style>
  <w:style w:type="table" w:styleId="a9">
    <w:name w:val="Table Grid"/>
    <w:basedOn w:val="a1"/>
    <w:rsid w:val="00152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Char2"/>
    <w:rsid w:val="00152C4B"/>
    <w:pPr>
      <w:spacing w:after="120" w:line="240" w:lineRule="auto"/>
      <w:ind w:left="283"/>
    </w:pPr>
    <w:rPr>
      <w:rFonts w:ascii="Times New Roman" w:eastAsia="Times New Roman" w:hAnsi="Times New Roman" w:cs="Times New Roman"/>
      <w:sz w:val="24"/>
      <w:szCs w:val="24"/>
      <w:lang w:val="el-GR" w:eastAsia="el-GR"/>
    </w:rPr>
  </w:style>
  <w:style w:type="character" w:customStyle="1" w:styleId="Char2">
    <w:name w:val="Σώμα κείμενου με εσοχή Char"/>
    <w:basedOn w:val="a0"/>
    <w:link w:val="aa"/>
    <w:rsid w:val="00152C4B"/>
    <w:rPr>
      <w:rFonts w:ascii="Times New Roman" w:eastAsia="Times New Roman" w:hAnsi="Times New Roman" w:cs="Times New Roman"/>
      <w:sz w:val="24"/>
      <w:szCs w:val="24"/>
      <w:lang w:val="el-GR" w:eastAsia="el-GR"/>
    </w:rPr>
  </w:style>
  <w:style w:type="paragraph" w:styleId="21">
    <w:name w:val="Body Text Indent 2"/>
    <w:basedOn w:val="a"/>
    <w:link w:val="2Char1"/>
    <w:rsid w:val="00152C4B"/>
    <w:pPr>
      <w:spacing w:after="120" w:line="480" w:lineRule="auto"/>
      <w:ind w:left="283"/>
    </w:pPr>
    <w:rPr>
      <w:rFonts w:ascii="Times New Roman" w:eastAsia="Times New Roman" w:hAnsi="Times New Roman" w:cs="Times New Roman"/>
      <w:sz w:val="24"/>
      <w:szCs w:val="24"/>
      <w:lang w:val="el-GR" w:eastAsia="el-GR"/>
    </w:rPr>
  </w:style>
  <w:style w:type="character" w:customStyle="1" w:styleId="2Char1">
    <w:name w:val="Σώμα κείμενου με εσοχή 2 Char"/>
    <w:basedOn w:val="a0"/>
    <w:link w:val="21"/>
    <w:rsid w:val="00152C4B"/>
    <w:rPr>
      <w:rFonts w:ascii="Times New Roman" w:eastAsia="Times New Roman" w:hAnsi="Times New Roman" w:cs="Times New Roman"/>
      <w:sz w:val="24"/>
      <w:szCs w:val="24"/>
      <w:lang w:val="el-GR" w:eastAsia="el-GR"/>
    </w:rPr>
  </w:style>
  <w:style w:type="character" w:customStyle="1" w:styleId="docsum-authors">
    <w:name w:val="docsum-authors"/>
    <w:basedOn w:val="a0"/>
    <w:rsid w:val="00152C4B"/>
  </w:style>
  <w:style w:type="character" w:customStyle="1" w:styleId="docsum-journal-citation">
    <w:name w:val="docsum-journal-citation"/>
    <w:basedOn w:val="a0"/>
    <w:rsid w:val="00152C4B"/>
  </w:style>
  <w:style w:type="character" w:customStyle="1" w:styleId="authors-list-item">
    <w:name w:val="authors-list-item"/>
    <w:basedOn w:val="a0"/>
    <w:rsid w:val="00152C4B"/>
  </w:style>
  <w:style w:type="character" w:styleId="-">
    <w:name w:val="Hyperlink"/>
    <w:uiPriority w:val="99"/>
    <w:unhideWhenUsed/>
    <w:rsid w:val="00152C4B"/>
    <w:rPr>
      <w:color w:val="0000FF"/>
      <w:u w:val="single"/>
    </w:rPr>
  </w:style>
  <w:style w:type="character" w:customStyle="1" w:styleId="author-sup-separator">
    <w:name w:val="author-sup-separator"/>
    <w:basedOn w:val="a0"/>
    <w:rsid w:val="00152C4B"/>
  </w:style>
  <w:style w:type="character" w:customStyle="1" w:styleId="comma">
    <w:name w:val="comma"/>
    <w:basedOn w:val="a0"/>
    <w:rsid w:val="00152C4B"/>
  </w:style>
  <w:style w:type="paragraph" w:customStyle="1" w:styleId="nova-e-listitem">
    <w:name w:val="nova-e-list__item"/>
    <w:basedOn w:val="a"/>
    <w:rsid w:val="00152C4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Char3"/>
    <w:uiPriority w:val="99"/>
    <w:rsid w:val="001878FA"/>
    <w:pPr>
      <w:spacing w:after="0" w:line="240" w:lineRule="auto"/>
    </w:pPr>
    <w:rPr>
      <w:rFonts w:ascii="Calibri" w:eastAsia="Calibri" w:hAnsi="Calibri" w:cs="Times New Roman"/>
      <w:sz w:val="20"/>
      <w:szCs w:val="20"/>
    </w:rPr>
  </w:style>
  <w:style w:type="character" w:customStyle="1" w:styleId="Char3">
    <w:name w:val="Κείμενο υποσημείωσης Char"/>
    <w:basedOn w:val="a0"/>
    <w:link w:val="ab"/>
    <w:uiPriority w:val="99"/>
    <w:rsid w:val="001878FA"/>
    <w:rPr>
      <w:rFonts w:ascii="Calibri" w:eastAsia="Calibri" w:hAnsi="Calibri" w:cs="Times New Roman"/>
      <w:sz w:val="20"/>
      <w:szCs w:val="20"/>
    </w:rPr>
  </w:style>
  <w:style w:type="character" w:customStyle="1" w:styleId="Char4">
    <w:name w:val="Κείμενο πλαισίου Char"/>
    <w:basedOn w:val="a0"/>
    <w:link w:val="ac"/>
    <w:uiPriority w:val="99"/>
    <w:semiHidden/>
    <w:rsid w:val="001878FA"/>
    <w:rPr>
      <w:rFonts w:ascii="Tahoma" w:eastAsia="Calibri" w:hAnsi="Tahoma" w:cs="Tahoma"/>
      <w:sz w:val="16"/>
      <w:szCs w:val="16"/>
    </w:rPr>
  </w:style>
  <w:style w:type="paragraph" w:styleId="ac">
    <w:name w:val="Balloon Text"/>
    <w:basedOn w:val="a"/>
    <w:link w:val="Char4"/>
    <w:uiPriority w:val="99"/>
    <w:semiHidden/>
    <w:rsid w:val="001878FA"/>
    <w:pPr>
      <w:spacing w:after="0" w:line="240" w:lineRule="auto"/>
    </w:pPr>
    <w:rPr>
      <w:rFonts w:ascii="Tahoma" w:eastAsia="Calibri" w:hAnsi="Tahoma" w:cs="Tahoma"/>
      <w:sz w:val="16"/>
      <w:szCs w:val="16"/>
    </w:rPr>
  </w:style>
  <w:style w:type="paragraph" w:customStyle="1" w:styleId="DecimalAligned">
    <w:name w:val="Decimal Aligned"/>
    <w:basedOn w:val="a"/>
    <w:uiPriority w:val="99"/>
    <w:rsid w:val="001878FA"/>
    <w:pPr>
      <w:tabs>
        <w:tab w:val="decimal" w:pos="360"/>
      </w:tabs>
      <w:spacing w:after="200" w:line="276" w:lineRule="auto"/>
    </w:pPr>
    <w:rPr>
      <w:rFonts w:ascii="Calibri" w:eastAsia="Times New Roman" w:hAnsi="Calibri" w:cs="Times New Roman"/>
      <w:lang w:val="el-GR"/>
    </w:rPr>
  </w:style>
  <w:style w:type="character" w:styleId="ad">
    <w:name w:val="Subtle Emphasis"/>
    <w:basedOn w:val="a0"/>
    <w:uiPriority w:val="99"/>
    <w:qFormat/>
    <w:rsid w:val="001878FA"/>
    <w:rPr>
      <w:rFonts w:eastAsia="Times New Roman" w:cs="Times New Roman"/>
      <w:i/>
      <w:iCs/>
      <w:color w:val="808080"/>
      <w:sz w:val="22"/>
      <w:szCs w:val="22"/>
      <w:lang w:val="el-GR"/>
    </w:rPr>
  </w:style>
  <w:style w:type="character" w:customStyle="1" w:styleId="hps">
    <w:name w:val="hps"/>
    <w:basedOn w:val="a0"/>
    <w:uiPriority w:val="99"/>
    <w:rsid w:val="001878FA"/>
    <w:rPr>
      <w:rFonts w:cs="Times New Roman"/>
    </w:rPr>
  </w:style>
  <w:style w:type="paragraph" w:customStyle="1" w:styleId="ECSSStandard">
    <w:name w:val="ECSSStandard"/>
    <w:rsid w:val="00C17E3E"/>
    <w:pPr>
      <w:spacing w:after="120" w:line="240" w:lineRule="auto"/>
      <w:ind w:firstLine="284"/>
      <w:jc w:val="both"/>
    </w:pPr>
    <w:rPr>
      <w:rFonts w:ascii="Times New Roman" w:eastAsia="Times New Roman" w:hAnsi="Times New Roman" w:cs="Times New Roman"/>
      <w:sz w:val="20"/>
      <w:szCs w:val="20"/>
      <w:lang w:val="en-GB" w:eastAsia="de-DE"/>
    </w:rPr>
  </w:style>
  <w:style w:type="paragraph" w:styleId="30">
    <w:name w:val="Body Text 3"/>
    <w:basedOn w:val="a"/>
    <w:link w:val="3Char0"/>
    <w:rsid w:val="00D952B5"/>
    <w:pPr>
      <w:spacing w:after="120" w:line="240" w:lineRule="auto"/>
    </w:pPr>
    <w:rPr>
      <w:rFonts w:ascii="MS Sans Serif" w:eastAsia="Times New Roman" w:hAnsi="MS Sans Serif" w:cs="Times New Roman"/>
      <w:sz w:val="16"/>
      <w:szCs w:val="16"/>
      <w:lang w:eastAsia="el-GR"/>
    </w:rPr>
  </w:style>
  <w:style w:type="character" w:customStyle="1" w:styleId="3Char0">
    <w:name w:val="Σώμα κείμενου 3 Char"/>
    <w:basedOn w:val="a0"/>
    <w:link w:val="30"/>
    <w:rsid w:val="00D952B5"/>
    <w:rPr>
      <w:rFonts w:ascii="MS Sans Serif" w:eastAsia="Times New Roman" w:hAnsi="MS Sans Serif"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6043">
      <w:bodyDiv w:val="1"/>
      <w:marLeft w:val="0"/>
      <w:marRight w:val="0"/>
      <w:marTop w:val="0"/>
      <w:marBottom w:val="0"/>
      <w:divBdr>
        <w:top w:val="none" w:sz="0" w:space="0" w:color="auto"/>
        <w:left w:val="none" w:sz="0" w:space="0" w:color="auto"/>
        <w:bottom w:val="none" w:sz="0" w:space="0" w:color="auto"/>
        <w:right w:val="none" w:sz="0" w:space="0" w:color="auto"/>
      </w:divBdr>
    </w:div>
    <w:div w:id="1869444624">
      <w:bodyDiv w:val="1"/>
      <w:marLeft w:val="0"/>
      <w:marRight w:val="0"/>
      <w:marTop w:val="0"/>
      <w:marBottom w:val="0"/>
      <w:divBdr>
        <w:top w:val="none" w:sz="0" w:space="0" w:color="auto"/>
        <w:left w:val="none" w:sz="0" w:space="0" w:color="auto"/>
        <w:bottom w:val="none" w:sz="0" w:space="0" w:color="auto"/>
        <w:right w:val="none" w:sz="0" w:space="0" w:color="auto"/>
      </w:divBdr>
      <w:divsChild>
        <w:div w:id="20958564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Layout" Target="diagrams/layout3.xml"/><Relationship Id="rId26" Type="http://schemas.openxmlformats.org/officeDocument/2006/relationships/diagramColors" Target="diagrams/colors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Data" Target="diagrams/data3.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Colors" Target="diagrams/colors3.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Layout" Target="diagrams/layout4.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Data" Target="diagrams/data4.xml"/><Relationship Id="rId28" Type="http://schemas.openxmlformats.org/officeDocument/2006/relationships/chart" Target="charts/chart3.xml"/><Relationship Id="rId10" Type="http://schemas.microsoft.com/office/2007/relationships/diagramDrawing" Target="diagrams/drawing1.xml"/><Relationship Id="rId19" Type="http://schemas.openxmlformats.org/officeDocument/2006/relationships/diagramQuickStyle" Target="diagrams/quickStyle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chart" Target="charts/chart2.xml"/><Relationship Id="rId27" Type="http://schemas.microsoft.com/office/2007/relationships/diagramDrawing" Target="diagrams/drawing4.xml"/><Relationship Id="rId30"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stasx\Desktop\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stasx\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stasx\Desktop\&#922;&#913;&#923;&#923;&#921;&#928;&#927;&#931;\figures%20ve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ostasx\Desktop\&#922;&#913;&#923;&#923;&#921;&#928;&#927;&#931;\&#931;&#933;&#915;&#915;&#929;&#913;&#934;&#919;\&#914;&#914;&#923;&#921;&#927;&#915;&#929;&#913;&#934;&#921;&#913;-&#931;&#935;&#919;&#924;&#913;&#932;&#913;%20&#915;&#921;&#913;%20&#917;&#933;&#929;&#937;&#931;&#932;&#921;&#913;\weeks%20of%20BMT.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kostasx\Desktop\&#922;&#913;&#923;&#923;&#921;&#928;&#927;&#931;\Book1%20&#959;&#955;&#953;&#963;&#964;&#953;&#95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l-GR" sz="1100" b="1"/>
              <a:t>Ενεργειακή</a:t>
            </a:r>
            <a:r>
              <a:rPr lang="el-GR" sz="1100" b="1" baseline="0"/>
              <a:t> κατανάλωση</a:t>
            </a:r>
            <a:r>
              <a:rPr lang="en-US" sz="1100" b="1"/>
              <a:t> (Kcal</a:t>
            </a:r>
            <a:r>
              <a:rPr lang="el-GR" sz="1100" b="1"/>
              <a:t>/</a:t>
            </a:r>
            <a:r>
              <a:rPr lang="en-US" sz="1100" b="1"/>
              <a:t>day)</a:t>
            </a:r>
          </a:p>
        </c:rich>
      </c:tx>
      <c:layout>
        <c:manualLayout>
          <c:xMode val="edge"/>
          <c:yMode val="edge"/>
          <c:x val="2.2788061368019606E-2"/>
          <c:y val="0.28273132168410453"/>
        </c:manualLayout>
      </c:layout>
      <c:overlay val="0"/>
      <c:spPr>
        <a:noFill/>
        <a:ln>
          <a:noFill/>
        </a:ln>
        <a:effectLst/>
      </c:spPr>
      <c:txPr>
        <a:bodyPr rot="-5400000" spcFirstLastPara="1" vertOverflow="ellipsis"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918945987014781"/>
          <c:y val="0.17171296296296298"/>
          <c:w val="0.77610115347423692"/>
          <c:h val="0.61498432487605714"/>
        </c:manualLayout>
      </c:layout>
      <c:barChart>
        <c:barDir val="col"/>
        <c:grouping val="clustered"/>
        <c:varyColors val="0"/>
        <c:ser>
          <c:idx val="0"/>
          <c:order val="0"/>
          <c:tx>
            <c:strRef>
              <c:f>Sheet1!$D$2</c:f>
              <c:strCache>
                <c:ptCount val="1"/>
                <c:pt idx="0">
                  <c:v>Άνδρες</c:v>
                </c:pt>
              </c:strCache>
            </c:strRef>
          </c:tx>
          <c:spPr>
            <a:solidFill>
              <a:schemeClr val="accent1"/>
            </a:solidFill>
            <a:ln>
              <a:noFill/>
            </a:ln>
            <a:effectLst/>
          </c:spPr>
          <c:invertIfNegative val="0"/>
          <c:cat>
            <c:strRef>
              <c:f>Sheet1!$E$1:$I$1</c:f>
              <c:strCache>
                <c:ptCount val="5"/>
                <c:pt idx="0">
                  <c:v>Αστυνομία</c:v>
                </c:pt>
                <c:pt idx="1">
                  <c:v>Στρατός Ξηράς</c:v>
                </c:pt>
                <c:pt idx="2">
                  <c:v>Ναυτικό</c:v>
                </c:pt>
                <c:pt idx="3">
                  <c:v>Ειδικές Δυνάμεις</c:v>
                </c:pt>
                <c:pt idx="4">
                  <c:v>Πυροσβεστική</c:v>
                </c:pt>
              </c:strCache>
            </c:strRef>
          </c:cat>
          <c:val>
            <c:numRef>
              <c:f>Sheet1!$E$2:$I$2</c:f>
              <c:numCache>
                <c:formatCode>General</c:formatCode>
                <c:ptCount val="5"/>
                <c:pt idx="0">
                  <c:v>1750</c:v>
                </c:pt>
                <c:pt idx="1">
                  <c:v>4610</c:v>
                </c:pt>
                <c:pt idx="2">
                  <c:v>2911</c:v>
                </c:pt>
                <c:pt idx="3">
                  <c:v>6675</c:v>
                </c:pt>
                <c:pt idx="4">
                  <c:v>6000</c:v>
                </c:pt>
              </c:numCache>
            </c:numRef>
          </c:val>
          <c:extLst>
            <c:ext xmlns:c16="http://schemas.microsoft.com/office/drawing/2014/chart" uri="{C3380CC4-5D6E-409C-BE32-E72D297353CC}">
              <c16:uniqueId val="{00000000-AF60-424D-8207-7B421BC8102B}"/>
            </c:ext>
          </c:extLst>
        </c:ser>
        <c:ser>
          <c:idx val="1"/>
          <c:order val="1"/>
          <c:tx>
            <c:strRef>
              <c:f>Sheet1!$D$3</c:f>
              <c:strCache>
                <c:ptCount val="1"/>
                <c:pt idx="0">
                  <c:v>Γυναίκες</c:v>
                </c:pt>
              </c:strCache>
            </c:strRef>
          </c:tx>
          <c:spPr>
            <a:solidFill>
              <a:schemeClr val="accent2"/>
            </a:solidFill>
            <a:ln>
              <a:noFill/>
            </a:ln>
            <a:effectLst/>
          </c:spPr>
          <c:invertIfNegative val="0"/>
          <c:cat>
            <c:strRef>
              <c:f>Sheet1!$E$1:$I$1</c:f>
              <c:strCache>
                <c:ptCount val="5"/>
                <c:pt idx="0">
                  <c:v>Αστυνομία</c:v>
                </c:pt>
                <c:pt idx="1">
                  <c:v>Στρατός Ξηράς</c:v>
                </c:pt>
                <c:pt idx="2">
                  <c:v>Ναυτικό</c:v>
                </c:pt>
                <c:pt idx="3">
                  <c:v>Ειδικές Δυνάμεις</c:v>
                </c:pt>
                <c:pt idx="4">
                  <c:v>Πυροσβεστική</c:v>
                </c:pt>
              </c:strCache>
            </c:strRef>
          </c:cat>
          <c:val>
            <c:numRef>
              <c:f>Sheet1!$E$3:$I$3</c:f>
              <c:numCache>
                <c:formatCode>General</c:formatCode>
                <c:ptCount val="5"/>
                <c:pt idx="1">
                  <c:v>3350</c:v>
                </c:pt>
                <c:pt idx="2">
                  <c:v>2842</c:v>
                </c:pt>
                <c:pt idx="3">
                  <c:v>2365</c:v>
                </c:pt>
              </c:numCache>
            </c:numRef>
          </c:val>
          <c:extLst>
            <c:ext xmlns:c16="http://schemas.microsoft.com/office/drawing/2014/chart" uri="{C3380CC4-5D6E-409C-BE32-E72D297353CC}">
              <c16:uniqueId val="{00000001-AF60-424D-8207-7B421BC8102B}"/>
            </c:ext>
          </c:extLst>
        </c:ser>
        <c:dLbls>
          <c:showLegendKey val="0"/>
          <c:showVal val="0"/>
          <c:showCatName val="0"/>
          <c:showSerName val="0"/>
          <c:showPercent val="0"/>
          <c:showBubbleSize val="0"/>
        </c:dLbls>
        <c:gapWidth val="219"/>
        <c:overlap val="-27"/>
        <c:axId val="1820977999"/>
        <c:axId val="1820997135"/>
      </c:barChart>
      <c:catAx>
        <c:axId val="182097799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820997135"/>
        <c:crosses val="autoZero"/>
        <c:auto val="1"/>
        <c:lblAlgn val="ctr"/>
        <c:lblOffset val="100"/>
        <c:noMultiLvlLbl val="0"/>
      </c:catAx>
      <c:valAx>
        <c:axId val="1820997135"/>
        <c:scaling>
          <c:orientation val="minMax"/>
        </c:scaling>
        <c:delete val="0"/>
        <c:axPos val="l"/>
        <c:numFmt formatCode="General" sourceLinked="1"/>
        <c:majorTickMark val="cross"/>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20977999"/>
        <c:crosses val="autoZero"/>
        <c:crossBetween val="between"/>
      </c:valAx>
      <c:spPr>
        <a:noFill/>
        <a:ln w="25400">
          <a:noFill/>
        </a:ln>
        <a:effectLst/>
      </c:spPr>
    </c:plotArea>
    <c:legend>
      <c:legendPos val="b"/>
      <c:layout>
        <c:manualLayout>
          <c:xMode val="edge"/>
          <c:yMode val="edge"/>
          <c:x val="0.64165888162284801"/>
          <c:y val="0.19754798642593918"/>
          <c:w val="0.27576639158086008"/>
          <c:h val="5.625567308694439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l-GR" sz="1100" b="1"/>
              <a:t>Ενεργιακή</a:t>
            </a:r>
            <a:r>
              <a:rPr lang="en-US" sz="1100" b="1"/>
              <a:t> </a:t>
            </a:r>
            <a:r>
              <a:rPr lang="el-GR" sz="1100" b="1"/>
              <a:t>κατανάλωση</a:t>
            </a:r>
            <a:r>
              <a:rPr lang="el-GR" sz="1100" b="1" baseline="0"/>
              <a:t> (</a:t>
            </a:r>
            <a:r>
              <a:rPr lang="en-US" sz="1100" b="1" baseline="0"/>
              <a:t>Kcal</a:t>
            </a:r>
            <a:r>
              <a:rPr lang="el-GR" sz="1100" b="1" baseline="0"/>
              <a:t>/</a:t>
            </a:r>
            <a:r>
              <a:rPr lang="en-US" sz="1100" b="1" baseline="0"/>
              <a:t>day)</a:t>
            </a:r>
            <a:endParaRPr lang="en-US" sz="1100" b="1"/>
          </a:p>
        </c:rich>
      </c:tx>
      <c:layout>
        <c:manualLayout>
          <c:xMode val="edge"/>
          <c:yMode val="edge"/>
          <c:x val="3.5463577713033469E-2"/>
          <c:y val="0.24537037037037038"/>
        </c:manualLayout>
      </c:layout>
      <c:overlay val="0"/>
      <c:spPr>
        <a:noFill/>
        <a:ln>
          <a:noFill/>
        </a:ln>
        <a:effectLst/>
      </c:spPr>
      <c:txPr>
        <a:bodyPr rot="-5400000" spcFirstLastPara="1" vertOverflow="ellipsis"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123186286721039"/>
          <c:y val="9.3356299212598443E-2"/>
          <c:w val="0.74821255149158616"/>
          <c:h val="0.69334098862642168"/>
        </c:manualLayout>
      </c:layout>
      <c:barChart>
        <c:barDir val="col"/>
        <c:grouping val="clustered"/>
        <c:varyColors val="0"/>
        <c:ser>
          <c:idx val="0"/>
          <c:order val="0"/>
          <c:tx>
            <c:strRef>
              <c:f>Sheet1!$F$2</c:f>
              <c:strCache>
                <c:ptCount val="1"/>
                <c:pt idx="0">
                  <c:v>Κατανάλωση</c:v>
                </c:pt>
              </c:strCache>
            </c:strRef>
          </c:tx>
          <c:spPr>
            <a:solidFill>
              <a:schemeClr val="accent1"/>
            </a:solidFill>
            <a:ln>
              <a:noFill/>
            </a:ln>
            <a:effectLst/>
          </c:spPr>
          <c:invertIfNegative val="0"/>
          <c:cat>
            <c:strRef>
              <c:f>Sheet1!$G$1:$J$1</c:f>
              <c:strCache>
                <c:ptCount val="4"/>
                <c:pt idx="0">
                  <c:v>1ο Έτος</c:v>
                </c:pt>
                <c:pt idx="1">
                  <c:v>2ο Έτος</c:v>
                </c:pt>
                <c:pt idx="2">
                  <c:v>3ο Έτος</c:v>
                </c:pt>
                <c:pt idx="3">
                  <c:v>4ο Έτος</c:v>
                </c:pt>
              </c:strCache>
            </c:strRef>
          </c:cat>
          <c:val>
            <c:numRef>
              <c:f>Sheet1!$G$2:$J$2</c:f>
              <c:numCache>
                <c:formatCode>General</c:formatCode>
                <c:ptCount val="4"/>
                <c:pt idx="0">
                  <c:v>3253</c:v>
                </c:pt>
                <c:pt idx="1">
                  <c:v>3146</c:v>
                </c:pt>
                <c:pt idx="2">
                  <c:v>2911</c:v>
                </c:pt>
                <c:pt idx="3">
                  <c:v>3163</c:v>
                </c:pt>
              </c:numCache>
            </c:numRef>
          </c:val>
          <c:extLst>
            <c:ext xmlns:c16="http://schemas.microsoft.com/office/drawing/2014/chart" uri="{C3380CC4-5D6E-409C-BE32-E72D297353CC}">
              <c16:uniqueId val="{00000000-E837-4519-978F-BC94CC2203B4}"/>
            </c:ext>
          </c:extLst>
        </c:ser>
        <c:ser>
          <c:idx val="1"/>
          <c:order val="1"/>
          <c:tx>
            <c:strRef>
              <c:f>Sheet1!$F$3</c:f>
              <c:strCache>
                <c:ptCount val="1"/>
                <c:pt idx="0">
                  <c:v>Πρόσληψη</c:v>
                </c:pt>
              </c:strCache>
            </c:strRef>
          </c:tx>
          <c:spPr>
            <a:solidFill>
              <a:schemeClr val="accent2"/>
            </a:solidFill>
            <a:ln>
              <a:noFill/>
            </a:ln>
            <a:effectLst/>
          </c:spPr>
          <c:invertIfNegative val="0"/>
          <c:cat>
            <c:strRef>
              <c:f>Sheet1!$G$1:$J$1</c:f>
              <c:strCache>
                <c:ptCount val="4"/>
                <c:pt idx="0">
                  <c:v>1ο Έτος</c:v>
                </c:pt>
                <c:pt idx="1">
                  <c:v>2ο Έτος</c:v>
                </c:pt>
                <c:pt idx="2">
                  <c:v>3ο Έτος</c:v>
                </c:pt>
                <c:pt idx="3">
                  <c:v>4ο Έτος</c:v>
                </c:pt>
              </c:strCache>
            </c:strRef>
          </c:cat>
          <c:val>
            <c:numRef>
              <c:f>Sheet1!$G$3:$J$3</c:f>
              <c:numCache>
                <c:formatCode>General</c:formatCode>
                <c:ptCount val="4"/>
                <c:pt idx="0">
                  <c:v>3200</c:v>
                </c:pt>
                <c:pt idx="1">
                  <c:v>3041</c:v>
                </c:pt>
                <c:pt idx="2">
                  <c:v>2800</c:v>
                </c:pt>
                <c:pt idx="3">
                  <c:v>2910</c:v>
                </c:pt>
              </c:numCache>
            </c:numRef>
          </c:val>
          <c:extLst>
            <c:ext xmlns:c16="http://schemas.microsoft.com/office/drawing/2014/chart" uri="{C3380CC4-5D6E-409C-BE32-E72D297353CC}">
              <c16:uniqueId val="{00000001-E837-4519-978F-BC94CC2203B4}"/>
            </c:ext>
          </c:extLst>
        </c:ser>
        <c:dLbls>
          <c:showLegendKey val="0"/>
          <c:showVal val="0"/>
          <c:showCatName val="0"/>
          <c:showSerName val="0"/>
          <c:showPercent val="0"/>
          <c:showBubbleSize val="0"/>
        </c:dLbls>
        <c:gapWidth val="219"/>
        <c:overlap val="-27"/>
        <c:axId val="463588703"/>
        <c:axId val="463589119"/>
      </c:barChart>
      <c:catAx>
        <c:axId val="463588703"/>
        <c:scaling>
          <c:orientation val="minMax"/>
        </c:scaling>
        <c:delete val="0"/>
        <c:axPos val="b"/>
        <c:numFmt formatCode="General" sourceLinked="1"/>
        <c:majorTickMark val="cross"/>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63589119"/>
        <c:crosses val="autoZero"/>
        <c:auto val="1"/>
        <c:lblAlgn val="ctr"/>
        <c:lblOffset val="100"/>
        <c:noMultiLvlLbl val="0"/>
      </c:catAx>
      <c:valAx>
        <c:axId val="463589119"/>
        <c:scaling>
          <c:orientation val="minMax"/>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rgbClr val="000000"/>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3588703"/>
        <c:crosses val="autoZero"/>
        <c:crossBetween val="between"/>
      </c:valAx>
      <c:spPr>
        <a:noFill/>
        <a:ln>
          <a:noFill/>
        </a:ln>
        <a:effectLst/>
      </c:spPr>
    </c:plotArea>
    <c:legend>
      <c:legendPos val="b"/>
      <c:layout>
        <c:manualLayout>
          <c:xMode val="edge"/>
          <c:yMode val="edge"/>
          <c:x val="0.68512532808398952"/>
          <c:y val="3.7615193934091573E-2"/>
          <c:w val="0.22141579177602799"/>
          <c:h val="0.1660885097696121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965778154135226"/>
          <c:y val="3.5715454882834674E-2"/>
          <c:w val="0.63451218255540132"/>
          <c:h val="0.79701857212220528"/>
        </c:manualLayout>
      </c:layout>
      <c:barChart>
        <c:barDir val="bar"/>
        <c:grouping val="clustered"/>
        <c:varyColors val="0"/>
        <c:ser>
          <c:idx val="0"/>
          <c:order val="0"/>
          <c:tx>
            <c:strRef>
              <c:f>Φύλλο1!$B$6</c:f>
              <c:strCache>
                <c:ptCount val="1"/>
                <c:pt idx="0">
                  <c:v>Άνδρες</c:v>
                </c:pt>
              </c:strCache>
            </c:strRef>
          </c:tx>
          <c:spPr>
            <a:solidFill>
              <a:srgbClr val="C0C0C0"/>
            </a:solidFill>
            <a:ln w="12700">
              <a:solidFill>
                <a:srgbClr val="000000"/>
              </a:solidFill>
              <a:prstDash val="solid"/>
            </a:ln>
          </c:spPr>
          <c:invertIfNegative val="0"/>
          <c:cat>
            <c:strRef>
              <c:f>Φύλλο1!$A$7:$A$10</c:f>
              <c:strCache>
                <c:ptCount val="4"/>
                <c:pt idx="0">
                  <c:v>Μέγιστη Δύναμη/Ισχύς</c:v>
                </c:pt>
                <c:pt idx="1">
                  <c:v>Μυϊκή αντοχή</c:v>
                </c:pt>
                <c:pt idx="2">
                  <c:v>Ευκαμψία</c:v>
                </c:pt>
                <c:pt idx="3">
                  <c:v>Καρδιοαναπνευστική αντοχή</c:v>
                </c:pt>
              </c:strCache>
            </c:strRef>
          </c:cat>
          <c:val>
            <c:numRef>
              <c:f>Φύλλο1!$B$7:$B$10</c:f>
              <c:numCache>
                <c:formatCode>General</c:formatCode>
                <c:ptCount val="4"/>
                <c:pt idx="0">
                  <c:v>40</c:v>
                </c:pt>
                <c:pt idx="1">
                  <c:v>60</c:v>
                </c:pt>
                <c:pt idx="2">
                  <c:v>50</c:v>
                </c:pt>
                <c:pt idx="3">
                  <c:v>60</c:v>
                </c:pt>
              </c:numCache>
            </c:numRef>
          </c:val>
          <c:extLst>
            <c:ext xmlns:c16="http://schemas.microsoft.com/office/drawing/2014/chart" uri="{C3380CC4-5D6E-409C-BE32-E72D297353CC}">
              <c16:uniqueId val="{00000000-F258-4020-8565-13656670CD83}"/>
            </c:ext>
          </c:extLst>
        </c:ser>
        <c:ser>
          <c:idx val="1"/>
          <c:order val="1"/>
          <c:tx>
            <c:strRef>
              <c:f>Φύλλο1!$C$6</c:f>
              <c:strCache>
                <c:ptCount val="1"/>
                <c:pt idx="0">
                  <c:v>Γυναίκες</c:v>
                </c:pt>
              </c:strCache>
            </c:strRef>
          </c:tx>
          <c:spPr>
            <a:solidFill>
              <a:srgbClr val="FF0000"/>
            </a:solidFill>
            <a:ln w="12700">
              <a:solidFill>
                <a:srgbClr val="000000"/>
              </a:solidFill>
              <a:prstDash val="solid"/>
            </a:ln>
          </c:spPr>
          <c:invertIfNegative val="0"/>
          <c:cat>
            <c:strRef>
              <c:f>Φύλλο1!$A$7:$A$10</c:f>
              <c:strCache>
                <c:ptCount val="4"/>
                <c:pt idx="0">
                  <c:v>Μέγιστη Δύναμη/Ισχύς</c:v>
                </c:pt>
                <c:pt idx="1">
                  <c:v>Μυϊκή αντοχή</c:v>
                </c:pt>
                <c:pt idx="2">
                  <c:v>Ευκαμψία</c:v>
                </c:pt>
                <c:pt idx="3">
                  <c:v>Καρδιοαναπνευστική αντοχή</c:v>
                </c:pt>
              </c:strCache>
            </c:strRef>
          </c:cat>
          <c:val>
            <c:numRef>
              <c:f>Φύλλο1!$C$7:$C$10</c:f>
              <c:numCache>
                <c:formatCode>General</c:formatCode>
                <c:ptCount val="4"/>
                <c:pt idx="0">
                  <c:v>60</c:v>
                </c:pt>
                <c:pt idx="1">
                  <c:v>65</c:v>
                </c:pt>
                <c:pt idx="2">
                  <c:v>65</c:v>
                </c:pt>
                <c:pt idx="3">
                  <c:v>60</c:v>
                </c:pt>
              </c:numCache>
            </c:numRef>
          </c:val>
          <c:extLst>
            <c:ext xmlns:c16="http://schemas.microsoft.com/office/drawing/2014/chart" uri="{C3380CC4-5D6E-409C-BE32-E72D297353CC}">
              <c16:uniqueId val="{00000001-F258-4020-8565-13656670CD83}"/>
            </c:ext>
          </c:extLst>
        </c:ser>
        <c:dLbls>
          <c:showLegendKey val="0"/>
          <c:showVal val="0"/>
          <c:showCatName val="0"/>
          <c:showSerName val="0"/>
          <c:showPercent val="0"/>
          <c:showBubbleSize val="0"/>
        </c:dLbls>
        <c:gapWidth val="150"/>
        <c:axId val="444029215"/>
        <c:axId val="1"/>
      </c:barChart>
      <c:catAx>
        <c:axId val="444029215"/>
        <c:scaling>
          <c:orientation val="minMax"/>
        </c:scaling>
        <c:delete val="0"/>
        <c:axPos val="l"/>
        <c:title>
          <c:tx>
            <c:rich>
              <a:bodyPr/>
              <a:lstStyle/>
              <a:p>
                <a:pPr>
                  <a:defRPr sz="1100" b="1" i="0" u="none" strike="noStrike" baseline="0">
                    <a:solidFill>
                      <a:srgbClr val="000000"/>
                    </a:solidFill>
                    <a:latin typeface="Calibri" panose="020F0502020204030204" pitchFamily="34" charset="0"/>
                    <a:ea typeface="Arial"/>
                    <a:cs typeface="Calibri" panose="020F0502020204030204" pitchFamily="34" charset="0"/>
                  </a:defRPr>
                </a:pPr>
                <a:r>
                  <a:rPr lang="el-GR" sz="1100">
                    <a:latin typeface="Calibri" panose="020F0502020204030204" pitchFamily="34" charset="0"/>
                    <a:cs typeface="Calibri" panose="020F0502020204030204" pitchFamily="34" charset="0"/>
                  </a:rPr>
                  <a:t>Παράμετροι φυσικής κατάστασης</a:t>
                </a:r>
              </a:p>
            </c:rich>
          </c:tx>
          <c:layout>
            <c:manualLayout>
              <c:xMode val="edge"/>
              <c:yMode val="edge"/>
              <c:x val="8.5751047237476868E-3"/>
              <c:y val="0.1673023584817855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Calibri" panose="020F0502020204030204" pitchFamily="34" charset="0"/>
                <a:ea typeface="Arial"/>
                <a:cs typeface="Calibri" panose="020F0502020204030204" pitchFamily="34" charset="0"/>
              </a:defRPr>
            </a:pPr>
            <a:endParaRPr lang="en-US"/>
          </a:p>
        </c:txPr>
        <c:crossAx val="1"/>
        <c:crosses val="autoZero"/>
        <c:auto val="0"/>
        <c:lblAlgn val="ctr"/>
        <c:lblOffset val="100"/>
        <c:tickLblSkip val="1"/>
        <c:tickMarkSkip val="1"/>
        <c:noMultiLvlLbl val="0"/>
      </c:catAx>
      <c:valAx>
        <c:axId val="1"/>
        <c:scaling>
          <c:orientation val="minMax"/>
        </c:scaling>
        <c:delete val="0"/>
        <c:axPos val="b"/>
        <c:title>
          <c:tx>
            <c:rich>
              <a:bodyPr/>
              <a:lstStyle/>
              <a:p>
                <a:pPr>
                  <a:defRPr sz="1100" b="1" i="0" u="none" strike="noStrike" baseline="0">
                    <a:solidFill>
                      <a:srgbClr val="000000"/>
                    </a:solidFill>
                    <a:latin typeface="Calibri" panose="020F0502020204030204" pitchFamily="34" charset="0"/>
                    <a:ea typeface="Arial"/>
                    <a:cs typeface="Calibri" panose="020F0502020204030204" pitchFamily="34" charset="0"/>
                  </a:defRPr>
                </a:pPr>
                <a:r>
                  <a:rPr lang="el-GR" sz="1100">
                    <a:latin typeface="Calibri" panose="020F0502020204030204" pitchFamily="34" charset="0"/>
                    <a:cs typeface="Calibri" panose="020F0502020204030204" pitchFamily="34" charset="0"/>
                  </a:rPr>
                  <a:t>Κατάταξη</a:t>
                </a:r>
                <a:r>
                  <a:rPr lang="el-GR" sz="1100" baseline="0">
                    <a:latin typeface="Calibri" panose="020F0502020204030204" pitchFamily="34" charset="0"/>
                    <a:cs typeface="Calibri" panose="020F0502020204030204" pitchFamily="34" charset="0"/>
                  </a:rPr>
                  <a:t> (ε</a:t>
                </a:r>
                <a:r>
                  <a:rPr lang="el-GR" sz="1100">
                    <a:latin typeface="Calibri" panose="020F0502020204030204" pitchFamily="34" charset="0"/>
                    <a:cs typeface="Calibri" panose="020F0502020204030204" pitchFamily="34" charset="0"/>
                  </a:rPr>
                  <a:t>κατοστημόρια)</a:t>
                </a:r>
                <a:endParaRPr lang="en-US" sz="1100">
                  <a:latin typeface="Calibri" panose="020F0502020204030204" pitchFamily="34" charset="0"/>
                  <a:cs typeface="Calibri" panose="020F0502020204030204" pitchFamily="34" charset="0"/>
                </a:endParaRPr>
              </a:p>
            </c:rich>
          </c:tx>
          <c:layout>
            <c:manualLayout>
              <c:xMode val="edge"/>
              <c:yMode val="edge"/>
              <c:x val="0.38552338945988801"/>
              <c:y val="0.907924338405067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44029215"/>
        <c:crosses val="autoZero"/>
        <c:crossBetween val="between"/>
      </c:valAx>
      <c:spPr>
        <a:solidFill>
          <a:srgbClr val="FFFFFF"/>
        </a:solidFill>
        <a:ln w="25400">
          <a:noFill/>
        </a:ln>
      </c:spPr>
    </c:plotArea>
    <c:legend>
      <c:legendPos val="r"/>
      <c:layout>
        <c:manualLayout>
          <c:xMode val="edge"/>
          <c:yMode val="edge"/>
          <c:x val="0.80572734128155066"/>
          <c:y val="6.7551485142371387E-2"/>
          <c:w val="0.1608181261970632"/>
          <c:h val="0.1152909340279833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Calibri" panose="020F0502020204030204" pitchFamily="34" charset="0"/>
              <a:ea typeface="Arial"/>
              <a:cs typeface="Calibri" panose="020F0502020204030204" pitchFamily="34" charset="0"/>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l-GR" sz="1100" b="1"/>
              <a:t>Εβδομάδες</a:t>
            </a:r>
            <a:r>
              <a:rPr lang="el-GR" sz="1100" b="1" baseline="0"/>
              <a:t> εκπαίδευσης</a:t>
            </a:r>
            <a:endParaRPr lang="en-US" sz="1100" b="1"/>
          </a:p>
        </c:rich>
      </c:tx>
      <c:layout>
        <c:manualLayout>
          <c:xMode val="edge"/>
          <c:yMode val="edge"/>
          <c:x val="0.39572900262467187"/>
          <c:y val="0.8609292518210504"/>
        </c:manualLayout>
      </c:layout>
      <c:overlay val="0"/>
      <c:spPr>
        <a:noFill/>
        <a:ln>
          <a:noFill/>
        </a:ln>
        <a:effectLst/>
      </c:spPr>
    </c:title>
    <c:autoTitleDeleted val="0"/>
    <c:plotArea>
      <c:layout>
        <c:manualLayout>
          <c:layoutTarget val="inner"/>
          <c:xMode val="edge"/>
          <c:yMode val="edge"/>
          <c:x val="0.20675503062117231"/>
          <c:y val="0.15963085259503854"/>
          <c:w val="0.76268941382327204"/>
          <c:h val="0.59628791141640258"/>
        </c:manualLayout>
      </c:layout>
      <c:barChart>
        <c:barDir val="col"/>
        <c:grouping val="clustered"/>
        <c:varyColors val="0"/>
        <c:ser>
          <c:idx val="0"/>
          <c:order val="0"/>
          <c:tx>
            <c:strRef>
              <c:f>Φύλλο1!$B$1</c:f>
              <c:strCache>
                <c:ptCount val="1"/>
                <c:pt idx="0">
                  <c:v>Τυπικό πρόγραμμα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Φύλλο1!$A$2:$A$7</c:f>
              <c:strCache>
                <c:ptCount val="6"/>
                <c:pt idx="0">
                  <c:v>1η</c:v>
                </c:pt>
                <c:pt idx="1">
                  <c:v>2η </c:v>
                </c:pt>
                <c:pt idx="2">
                  <c:v>3η</c:v>
                </c:pt>
                <c:pt idx="3">
                  <c:v>4η</c:v>
                </c:pt>
                <c:pt idx="4">
                  <c:v>5η</c:v>
                </c:pt>
                <c:pt idx="5">
                  <c:v>6η</c:v>
                </c:pt>
              </c:strCache>
            </c:strRef>
          </c:cat>
          <c:val>
            <c:numRef>
              <c:f>Φύλλο1!$B$2:$B$7</c:f>
              <c:numCache>
                <c:formatCode>General</c:formatCode>
                <c:ptCount val="6"/>
                <c:pt idx="0">
                  <c:v>106</c:v>
                </c:pt>
                <c:pt idx="1">
                  <c:v>120</c:v>
                </c:pt>
                <c:pt idx="2">
                  <c:v>69</c:v>
                </c:pt>
                <c:pt idx="3">
                  <c:v>61</c:v>
                </c:pt>
                <c:pt idx="4">
                  <c:v>44</c:v>
                </c:pt>
                <c:pt idx="5">
                  <c:v>55</c:v>
                </c:pt>
              </c:numCache>
            </c:numRef>
          </c:val>
          <c:extLst>
            <c:ext xmlns:c16="http://schemas.microsoft.com/office/drawing/2014/chart" uri="{C3380CC4-5D6E-409C-BE32-E72D297353CC}">
              <c16:uniqueId val="{00000000-8888-4D74-B53C-B72A89CC7AE5}"/>
            </c:ext>
          </c:extLst>
        </c:ser>
        <c:ser>
          <c:idx val="1"/>
          <c:order val="1"/>
          <c:tx>
            <c:strRef>
              <c:f>Φύλλο1!$C$1</c:f>
              <c:strCache>
                <c:ptCount val="1"/>
                <c:pt idx="0">
                  <c:v>Παρεμβατικό πρόγραμμα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Φύλλο1!$A$2:$A$7</c:f>
              <c:strCache>
                <c:ptCount val="6"/>
                <c:pt idx="0">
                  <c:v>1η</c:v>
                </c:pt>
                <c:pt idx="1">
                  <c:v>2η </c:v>
                </c:pt>
                <c:pt idx="2">
                  <c:v>3η</c:v>
                </c:pt>
                <c:pt idx="3">
                  <c:v>4η</c:v>
                </c:pt>
                <c:pt idx="4">
                  <c:v>5η</c:v>
                </c:pt>
                <c:pt idx="5">
                  <c:v>6η</c:v>
                </c:pt>
              </c:strCache>
            </c:strRef>
          </c:cat>
          <c:val>
            <c:numRef>
              <c:f>Φύλλο1!$C$2:$C$7</c:f>
              <c:numCache>
                <c:formatCode>General</c:formatCode>
                <c:ptCount val="6"/>
                <c:pt idx="0">
                  <c:v>20</c:v>
                </c:pt>
                <c:pt idx="1">
                  <c:v>11</c:v>
                </c:pt>
                <c:pt idx="2">
                  <c:v>5</c:v>
                </c:pt>
                <c:pt idx="3">
                  <c:v>4</c:v>
                </c:pt>
                <c:pt idx="4">
                  <c:v>2</c:v>
                </c:pt>
                <c:pt idx="5">
                  <c:v>7</c:v>
                </c:pt>
              </c:numCache>
            </c:numRef>
          </c:val>
          <c:extLst>
            <c:ext xmlns:c16="http://schemas.microsoft.com/office/drawing/2014/chart" uri="{C3380CC4-5D6E-409C-BE32-E72D297353CC}">
              <c16:uniqueId val="{00000001-8888-4D74-B53C-B72A89CC7AE5}"/>
            </c:ext>
          </c:extLst>
        </c:ser>
        <c:dLbls>
          <c:showLegendKey val="0"/>
          <c:showVal val="0"/>
          <c:showCatName val="0"/>
          <c:showSerName val="0"/>
          <c:showPercent val="0"/>
          <c:showBubbleSize val="0"/>
        </c:dLbls>
        <c:gapWidth val="219"/>
        <c:overlap val="-27"/>
        <c:axId val="1412093760"/>
        <c:axId val="1"/>
      </c:barChart>
      <c:catAx>
        <c:axId val="14120937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l-GR" sz="1100" b="1"/>
                  <a:t>Περιπτώσεις τραυματισμών</a:t>
                </a:r>
              </a:p>
            </c:rich>
          </c:tx>
          <c:layout>
            <c:manualLayout>
              <c:xMode val="edge"/>
              <c:yMode val="edge"/>
              <c:x val="5.436111111111111E-2"/>
              <c:y val="0.1549559114099501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12093760"/>
        <c:crosses val="autoZero"/>
        <c:crossBetween val="between"/>
      </c:valAx>
      <c:spPr>
        <a:noFill/>
        <a:ln w="25400">
          <a:noFill/>
        </a:ln>
      </c:spPr>
    </c:plotArea>
    <c:legend>
      <c:legendPos val="b"/>
      <c:layout>
        <c:manualLayout>
          <c:xMode val="edge"/>
          <c:yMode val="edge"/>
          <c:x val="0.59413363954505682"/>
          <c:y val="4.064969819948977E-2"/>
          <c:w val="0.40109142607174098"/>
          <c:h val="0.1368939176720556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1"/>
          <c:order val="1"/>
          <c:spPr>
            <a:ln w="28575" cap="rnd">
              <a:solidFill>
                <a:schemeClr val="accent2"/>
              </a:solidFill>
              <a:round/>
            </a:ln>
            <a:effectLst/>
          </c:spPr>
          <c:marker>
            <c:symbol val="none"/>
          </c:marker>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Περιβαλλοντική</c:v>
                </c:pt>
                <c:pt idx="1">
                  <c:v>Ιατρική</c:v>
                </c:pt>
                <c:pt idx="2">
                  <c:v>Σωματική</c:v>
                </c:pt>
                <c:pt idx="3">
                  <c:v>Κοινωνική</c:v>
                </c:pt>
                <c:pt idx="4">
                  <c:v>Πνευματική</c:v>
                </c:pt>
                <c:pt idx="5">
                  <c:v>Διατροφική</c:v>
                </c:pt>
                <c:pt idx="6">
                  <c:v>Ψυχολογική</c:v>
                </c:pt>
                <c:pt idx="7">
                  <c:v>Συμπεριφοριστική</c:v>
                </c:pt>
              </c:strCache>
            </c:strRef>
          </c:cat>
          <c:val>
            <c:numRef>
              <c:f>Sheet1!$C$1:$C$8</c:f>
              <c:numCache>
                <c:formatCode>General</c:formatCode>
                <c:ptCount val="8"/>
                <c:pt idx="0">
                  <c:v>30</c:v>
                </c:pt>
                <c:pt idx="1">
                  <c:v>60</c:v>
                </c:pt>
                <c:pt idx="2">
                  <c:v>25</c:v>
                </c:pt>
                <c:pt idx="3">
                  <c:v>35</c:v>
                </c:pt>
                <c:pt idx="4">
                  <c:v>10</c:v>
                </c:pt>
                <c:pt idx="5">
                  <c:v>33</c:v>
                </c:pt>
                <c:pt idx="6">
                  <c:v>38</c:v>
                </c:pt>
                <c:pt idx="7">
                  <c:v>45</c:v>
                </c:pt>
              </c:numCache>
            </c:numRef>
          </c:val>
          <c:extLst>
            <c:ext xmlns:c16="http://schemas.microsoft.com/office/drawing/2014/chart" uri="{C3380CC4-5D6E-409C-BE32-E72D297353CC}">
              <c16:uniqueId val="{00000000-2933-45AC-A26A-52D23C54D377}"/>
            </c:ext>
          </c:extLst>
        </c:ser>
        <c:dLbls>
          <c:showLegendKey val="0"/>
          <c:showVal val="0"/>
          <c:showCatName val="0"/>
          <c:showSerName val="0"/>
          <c:showPercent val="0"/>
          <c:showBubbleSize val="0"/>
        </c:dLbls>
        <c:axId val="1363514544"/>
        <c:axId val="1363512880"/>
        <c:extLst>
          <c:ext xmlns:c15="http://schemas.microsoft.com/office/drawing/2012/chart" uri="{02D57815-91ED-43cb-92C2-25804820EDAC}">
            <c15:filteredRadarSeries>
              <c15:ser>
                <c:idx val="0"/>
                <c:order val="0"/>
                <c:spPr>
                  <a:ln w="28575" cap="rnd">
                    <a:solidFill>
                      <a:schemeClr val="accent1"/>
                    </a:solidFill>
                    <a:round/>
                  </a:ln>
                  <a:effectLst/>
                </c:spPr>
                <c:marker>
                  <c:symbol val="none"/>
                </c:marker>
                <c:cat>
                  <c:strRef>
                    <c:extLst>
                      <c:ext uri="{02D57815-91ED-43cb-92C2-25804820EDAC}">
                        <c15:formulaRef>
                          <c15:sqref>Sheet1!$A$1:$A$8</c15:sqref>
                        </c15:formulaRef>
                      </c:ext>
                    </c:extLst>
                    <c:strCache>
                      <c:ptCount val="8"/>
                      <c:pt idx="0">
                        <c:v>Περιβαλλοντική</c:v>
                      </c:pt>
                      <c:pt idx="1">
                        <c:v>Ιατρική</c:v>
                      </c:pt>
                      <c:pt idx="2">
                        <c:v>Σωματική</c:v>
                      </c:pt>
                      <c:pt idx="3">
                        <c:v>Κοινωνική</c:v>
                      </c:pt>
                      <c:pt idx="4">
                        <c:v>Πνευματική</c:v>
                      </c:pt>
                      <c:pt idx="5">
                        <c:v>Διατροφική</c:v>
                      </c:pt>
                      <c:pt idx="6">
                        <c:v>Ψυχολογική</c:v>
                      </c:pt>
                      <c:pt idx="7">
                        <c:v>Συμπεριφοριστική</c:v>
                      </c:pt>
                    </c:strCache>
                  </c:strRef>
                </c:cat>
                <c:val>
                  <c:numRef>
                    <c:extLst>
                      <c:ext uri="{02D57815-91ED-43cb-92C2-25804820EDAC}">
                        <c15:formulaRef>
                          <c15:sqref>Sheet1!$B$1:$B$8</c15:sqref>
                        </c15:formulaRef>
                      </c:ext>
                    </c:extLst>
                    <c:numCache>
                      <c:formatCode>General</c:formatCode>
                      <c:ptCount val="8"/>
                    </c:numCache>
                  </c:numRef>
                </c:val>
                <c:extLst>
                  <c:ext xmlns:c16="http://schemas.microsoft.com/office/drawing/2014/chart" uri="{C3380CC4-5D6E-409C-BE32-E72D297353CC}">
                    <c16:uniqueId val="{00000001-2933-45AC-A26A-52D23C54D377}"/>
                  </c:ext>
                </c:extLst>
              </c15:ser>
            </c15:filteredRadarSeries>
          </c:ext>
        </c:extLst>
      </c:radarChart>
      <c:catAx>
        <c:axId val="1363514544"/>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63512880"/>
        <c:crosses val="autoZero"/>
        <c:auto val="1"/>
        <c:lblAlgn val="ctr"/>
        <c:lblOffset val="100"/>
        <c:noMultiLvlLbl val="0"/>
      </c:catAx>
      <c:valAx>
        <c:axId val="1363512880"/>
        <c:scaling>
          <c:orientation val="minMax"/>
        </c:scaling>
        <c:delete val="0"/>
        <c:axPos val="l"/>
        <c:majorGridlines>
          <c:spPr>
            <a:ln w="9525" cap="flat" cmpd="sng" algn="ctr">
              <a:solidFill>
                <a:schemeClr val="tx1">
                  <a:lumMod val="95000"/>
                  <a:lumOff val="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51454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4DE2F6-0066-47F1-AD3E-8D4190176064}" type="doc">
      <dgm:prSet loTypeId="urn:microsoft.com/office/officeart/2005/8/layout/pyramid1" loCatId="pyramid" qsTypeId="urn:microsoft.com/office/officeart/2005/8/quickstyle/simple1" qsCatId="simple" csTypeId="urn:microsoft.com/office/officeart/2005/8/colors/accent1_2" csCatId="accent1" phldr="1"/>
      <dgm:spPr/>
    </dgm:pt>
    <dgm:pt modelId="{8E910332-CC7B-41A0-AEF4-723B3E3603B9}">
      <dgm:prSet phldrT="[Text]" custT="1"/>
      <dgm:spPr>
        <a:solidFill>
          <a:srgbClr val="FFFF00"/>
        </a:solidFill>
      </dgm:spPr>
      <dgm:t>
        <a:bodyPr/>
        <a:lstStyle/>
        <a:p>
          <a:endParaRPr lang="el-GR" sz="1100">
            <a:solidFill>
              <a:sysClr val="windowText" lastClr="000000"/>
            </a:solidFill>
            <a:latin typeface="+mn-lt"/>
          </a:endParaRPr>
        </a:p>
        <a:p>
          <a:endParaRPr lang="el-GR" sz="1100">
            <a:solidFill>
              <a:sysClr val="windowText" lastClr="000000"/>
            </a:solidFill>
            <a:latin typeface="+mn-lt"/>
          </a:endParaRPr>
        </a:p>
        <a:p>
          <a:r>
            <a:rPr lang="el-GR" sz="1100">
              <a:solidFill>
                <a:sysClr val="windowText" lastClr="000000"/>
              </a:solidFill>
              <a:latin typeface="+mn-lt"/>
            </a:rPr>
            <a:t>Μεγιστοποίηση </a:t>
          </a:r>
        </a:p>
        <a:p>
          <a:r>
            <a:rPr lang="el-GR" sz="1100">
              <a:solidFill>
                <a:sysClr val="windowText" lastClr="000000"/>
              </a:solidFill>
              <a:latin typeface="+mn-lt"/>
            </a:rPr>
            <a:t>απόδοσης</a:t>
          </a:r>
          <a:endParaRPr lang="en-US" sz="1100">
            <a:solidFill>
              <a:sysClr val="windowText" lastClr="000000"/>
            </a:solidFill>
          </a:endParaRPr>
        </a:p>
      </dgm:t>
    </dgm:pt>
    <dgm:pt modelId="{F5C63BAA-1F8D-4822-B7ED-0CD69EAF6FBC}" type="parTrans" cxnId="{03336E51-2B03-4FE8-B4B1-3945EE74606C}">
      <dgm:prSet/>
      <dgm:spPr/>
      <dgm:t>
        <a:bodyPr/>
        <a:lstStyle/>
        <a:p>
          <a:endParaRPr lang="en-US"/>
        </a:p>
      </dgm:t>
    </dgm:pt>
    <dgm:pt modelId="{B2357739-C7DD-479E-BC31-3464BD1045E2}" type="sibTrans" cxnId="{03336E51-2B03-4FE8-B4B1-3945EE74606C}">
      <dgm:prSet/>
      <dgm:spPr/>
      <dgm:t>
        <a:bodyPr/>
        <a:lstStyle/>
        <a:p>
          <a:endParaRPr lang="en-US"/>
        </a:p>
      </dgm:t>
    </dgm:pt>
    <dgm:pt modelId="{5F6F29CD-A379-45F4-8C0F-697C86CF5247}">
      <dgm:prSet phldrT="[Text]" custT="1"/>
      <dgm:spPr>
        <a:solidFill>
          <a:srgbClr val="FFC000"/>
        </a:solidFill>
      </dgm:spPr>
      <dgm:t>
        <a:bodyPr/>
        <a:lstStyle/>
        <a:p>
          <a:r>
            <a:rPr lang="el-GR" sz="1100">
              <a:solidFill>
                <a:schemeClr val="bg1"/>
              </a:solidFill>
            </a:rPr>
            <a:t>Ανάπτυξη</a:t>
          </a:r>
          <a:r>
            <a:rPr lang="en-US" sz="1100">
              <a:solidFill>
                <a:schemeClr val="bg1"/>
              </a:solidFill>
            </a:rPr>
            <a:t> </a:t>
          </a:r>
          <a:endParaRPr lang="el-GR" sz="1100">
            <a:solidFill>
              <a:schemeClr val="bg1"/>
            </a:solidFill>
          </a:endParaRPr>
        </a:p>
        <a:p>
          <a:r>
            <a:rPr lang="el-GR" sz="1100">
              <a:solidFill>
                <a:schemeClr val="bg1"/>
              </a:solidFill>
            </a:rPr>
            <a:t>ανθεκτικότητας</a:t>
          </a:r>
          <a:endParaRPr lang="en-US" sz="1100">
            <a:solidFill>
              <a:schemeClr val="bg1"/>
            </a:solidFill>
          </a:endParaRPr>
        </a:p>
      </dgm:t>
    </dgm:pt>
    <dgm:pt modelId="{6FA2F9BE-B77E-46A9-9DD7-91402943AD8B}" type="parTrans" cxnId="{90AB5962-D690-4A02-9A78-986D9074062E}">
      <dgm:prSet/>
      <dgm:spPr/>
      <dgm:t>
        <a:bodyPr/>
        <a:lstStyle/>
        <a:p>
          <a:endParaRPr lang="en-US"/>
        </a:p>
      </dgm:t>
    </dgm:pt>
    <dgm:pt modelId="{B952E874-17E2-4888-AAF3-C58B424F87DC}" type="sibTrans" cxnId="{90AB5962-D690-4A02-9A78-986D9074062E}">
      <dgm:prSet/>
      <dgm:spPr/>
      <dgm:t>
        <a:bodyPr/>
        <a:lstStyle/>
        <a:p>
          <a:endParaRPr lang="en-US"/>
        </a:p>
      </dgm:t>
    </dgm:pt>
    <dgm:pt modelId="{8214AB71-2CCC-4217-BB65-0850C200A565}">
      <dgm:prSet phldrT="[Text]" custT="1"/>
      <dgm:spPr>
        <a:solidFill>
          <a:srgbClr val="C00000"/>
        </a:solidFill>
      </dgm:spPr>
      <dgm:t>
        <a:bodyPr/>
        <a:lstStyle/>
        <a:p>
          <a:r>
            <a:rPr lang="el-GR" sz="1100">
              <a:solidFill>
                <a:schemeClr val="bg1"/>
              </a:solidFill>
            </a:rPr>
            <a:t>Περιορισμός </a:t>
          </a:r>
        </a:p>
        <a:p>
          <a:r>
            <a:rPr lang="el-GR" sz="1100">
              <a:solidFill>
                <a:schemeClr val="bg1"/>
              </a:solidFill>
            </a:rPr>
            <a:t>παραγόντων κινδύνου </a:t>
          </a:r>
          <a:endParaRPr lang="en-US" sz="1100">
            <a:solidFill>
              <a:schemeClr val="bg1"/>
            </a:solidFill>
          </a:endParaRPr>
        </a:p>
      </dgm:t>
    </dgm:pt>
    <dgm:pt modelId="{FBF3ECB1-7218-4EAC-9D62-9531705AD798}" type="parTrans" cxnId="{0D7276FD-256E-4D17-AA22-081F29F318C3}">
      <dgm:prSet/>
      <dgm:spPr/>
      <dgm:t>
        <a:bodyPr/>
        <a:lstStyle/>
        <a:p>
          <a:endParaRPr lang="en-US"/>
        </a:p>
      </dgm:t>
    </dgm:pt>
    <dgm:pt modelId="{A608E3A6-0CDE-4394-8F62-3EC7B0BF117B}" type="sibTrans" cxnId="{0D7276FD-256E-4D17-AA22-081F29F318C3}">
      <dgm:prSet/>
      <dgm:spPr/>
      <dgm:t>
        <a:bodyPr/>
        <a:lstStyle/>
        <a:p>
          <a:endParaRPr lang="en-US"/>
        </a:p>
      </dgm:t>
    </dgm:pt>
    <dgm:pt modelId="{B2364B74-CAAD-465C-ABE5-40E9DC7FF7AF}">
      <dgm:prSet custT="1"/>
      <dgm:spPr>
        <a:solidFill>
          <a:srgbClr val="FF0000"/>
        </a:solidFill>
      </dgm:spPr>
      <dgm:t>
        <a:bodyPr/>
        <a:lstStyle/>
        <a:p>
          <a:r>
            <a:rPr lang="el-GR" sz="1100">
              <a:solidFill>
                <a:schemeClr val="bg1"/>
              </a:solidFill>
            </a:rPr>
            <a:t>Προάσπιση</a:t>
          </a:r>
        </a:p>
        <a:p>
          <a:r>
            <a:rPr lang="el-GR" sz="1100">
              <a:solidFill>
                <a:schemeClr val="bg1"/>
              </a:solidFill>
            </a:rPr>
            <a:t>υγείας</a:t>
          </a:r>
          <a:endParaRPr lang="en-US" sz="1100">
            <a:solidFill>
              <a:schemeClr val="bg1"/>
            </a:solidFill>
          </a:endParaRPr>
        </a:p>
      </dgm:t>
    </dgm:pt>
    <dgm:pt modelId="{3D6BBE1B-B080-4B03-A610-A1F5AFCF772E}" type="parTrans" cxnId="{02F209B0-639C-475B-86DF-6123D8960210}">
      <dgm:prSet/>
      <dgm:spPr/>
      <dgm:t>
        <a:bodyPr/>
        <a:lstStyle/>
        <a:p>
          <a:endParaRPr lang="en-US"/>
        </a:p>
      </dgm:t>
    </dgm:pt>
    <dgm:pt modelId="{3FA0ED89-8881-4CAB-8081-936A61C14FC1}" type="sibTrans" cxnId="{02F209B0-639C-475B-86DF-6123D8960210}">
      <dgm:prSet/>
      <dgm:spPr/>
      <dgm:t>
        <a:bodyPr/>
        <a:lstStyle/>
        <a:p>
          <a:endParaRPr lang="en-US"/>
        </a:p>
      </dgm:t>
    </dgm:pt>
    <dgm:pt modelId="{6D55831D-1EE5-4BCC-A988-C9C310A1AEB3}" type="pres">
      <dgm:prSet presAssocID="{E64DE2F6-0066-47F1-AD3E-8D4190176064}" presName="Name0" presStyleCnt="0">
        <dgm:presLayoutVars>
          <dgm:dir/>
          <dgm:animLvl val="lvl"/>
          <dgm:resizeHandles val="exact"/>
        </dgm:presLayoutVars>
      </dgm:prSet>
      <dgm:spPr/>
    </dgm:pt>
    <dgm:pt modelId="{39E99A2D-7D3A-4556-8745-1C4D1D1C92DF}" type="pres">
      <dgm:prSet presAssocID="{8E910332-CC7B-41A0-AEF4-723B3E3603B9}" presName="Name8" presStyleCnt="0"/>
      <dgm:spPr/>
    </dgm:pt>
    <dgm:pt modelId="{1BFE19AB-1665-4276-9791-F6D5945A7B87}" type="pres">
      <dgm:prSet presAssocID="{8E910332-CC7B-41A0-AEF4-723B3E3603B9}" presName="level" presStyleLbl="node1" presStyleIdx="0" presStyleCnt="4">
        <dgm:presLayoutVars>
          <dgm:chMax val="1"/>
          <dgm:bulletEnabled val="1"/>
        </dgm:presLayoutVars>
      </dgm:prSet>
      <dgm:spPr/>
    </dgm:pt>
    <dgm:pt modelId="{00D7FED1-207A-4EA0-87E4-FB95BE9F5AF2}" type="pres">
      <dgm:prSet presAssocID="{8E910332-CC7B-41A0-AEF4-723B3E3603B9}" presName="levelTx" presStyleLbl="revTx" presStyleIdx="0" presStyleCnt="0">
        <dgm:presLayoutVars>
          <dgm:chMax val="1"/>
          <dgm:bulletEnabled val="1"/>
        </dgm:presLayoutVars>
      </dgm:prSet>
      <dgm:spPr/>
    </dgm:pt>
    <dgm:pt modelId="{E9D2AC72-3556-41CF-9DA3-CF5673DA9CED}" type="pres">
      <dgm:prSet presAssocID="{5F6F29CD-A379-45F4-8C0F-697C86CF5247}" presName="Name8" presStyleCnt="0"/>
      <dgm:spPr/>
    </dgm:pt>
    <dgm:pt modelId="{4885C345-D78C-4C68-A798-0BA708AFF049}" type="pres">
      <dgm:prSet presAssocID="{5F6F29CD-A379-45F4-8C0F-697C86CF5247}" presName="level" presStyleLbl="node1" presStyleIdx="1" presStyleCnt="4">
        <dgm:presLayoutVars>
          <dgm:chMax val="1"/>
          <dgm:bulletEnabled val="1"/>
        </dgm:presLayoutVars>
      </dgm:prSet>
      <dgm:spPr/>
    </dgm:pt>
    <dgm:pt modelId="{EE76C11D-5316-47A8-8C26-3474C5F9AFB8}" type="pres">
      <dgm:prSet presAssocID="{5F6F29CD-A379-45F4-8C0F-697C86CF5247}" presName="levelTx" presStyleLbl="revTx" presStyleIdx="0" presStyleCnt="0">
        <dgm:presLayoutVars>
          <dgm:chMax val="1"/>
          <dgm:bulletEnabled val="1"/>
        </dgm:presLayoutVars>
      </dgm:prSet>
      <dgm:spPr/>
    </dgm:pt>
    <dgm:pt modelId="{ECC4B664-591B-40F3-B032-A1A2E5E4A5CA}" type="pres">
      <dgm:prSet presAssocID="{B2364B74-CAAD-465C-ABE5-40E9DC7FF7AF}" presName="Name8" presStyleCnt="0"/>
      <dgm:spPr/>
    </dgm:pt>
    <dgm:pt modelId="{7ED27AA7-F1C7-4499-86B6-D1D16577EFEC}" type="pres">
      <dgm:prSet presAssocID="{B2364B74-CAAD-465C-ABE5-40E9DC7FF7AF}" presName="level" presStyleLbl="node1" presStyleIdx="2" presStyleCnt="4">
        <dgm:presLayoutVars>
          <dgm:chMax val="1"/>
          <dgm:bulletEnabled val="1"/>
        </dgm:presLayoutVars>
      </dgm:prSet>
      <dgm:spPr/>
    </dgm:pt>
    <dgm:pt modelId="{41F3B3D5-A4C2-4122-A39E-2D6802EC8088}" type="pres">
      <dgm:prSet presAssocID="{B2364B74-CAAD-465C-ABE5-40E9DC7FF7AF}" presName="levelTx" presStyleLbl="revTx" presStyleIdx="0" presStyleCnt="0">
        <dgm:presLayoutVars>
          <dgm:chMax val="1"/>
          <dgm:bulletEnabled val="1"/>
        </dgm:presLayoutVars>
      </dgm:prSet>
      <dgm:spPr/>
    </dgm:pt>
    <dgm:pt modelId="{E5B4C2D0-527F-448A-9BAE-9BA1AEBB3C56}" type="pres">
      <dgm:prSet presAssocID="{8214AB71-2CCC-4217-BB65-0850C200A565}" presName="Name8" presStyleCnt="0"/>
      <dgm:spPr/>
    </dgm:pt>
    <dgm:pt modelId="{C7143249-5F2F-4197-A34D-F8535C95BC25}" type="pres">
      <dgm:prSet presAssocID="{8214AB71-2CCC-4217-BB65-0850C200A565}" presName="level" presStyleLbl="node1" presStyleIdx="3" presStyleCnt="4">
        <dgm:presLayoutVars>
          <dgm:chMax val="1"/>
          <dgm:bulletEnabled val="1"/>
        </dgm:presLayoutVars>
      </dgm:prSet>
      <dgm:spPr/>
    </dgm:pt>
    <dgm:pt modelId="{982878EF-7E97-4CC1-BADA-56C4BC694F6A}" type="pres">
      <dgm:prSet presAssocID="{8214AB71-2CCC-4217-BB65-0850C200A565}" presName="levelTx" presStyleLbl="revTx" presStyleIdx="0" presStyleCnt="0">
        <dgm:presLayoutVars>
          <dgm:chMax val="1"/>
          <dgm:bulletEnabled val="1"/>
        </dgm:presLayoutVars>
      </dgm:prSet>
      <dgm:spPr/>
    </dgm:pt>
  </dgm:ptLst>
  <dgm:cxnLst>
    <dgm:cxn modelId="{E63B7E26-A74B-4BCE-BBBA-54508AA1F342}" type="presOf" srcId="{B2364B74-CAAD-465C-ABE5-40E9DC7FF7AF}" destId="{41F3B3D5-A4C2-4122-A39E-2D6802EC8088}" srcOrd="1" destOrd="0" presId="urn:microsoft.com/office/officeart/2005/8/layout/pyramid1"/>
    <dgm:cxn modelId="{006F0B60-F01D-4B7C-83EB-A17F58F42D1A}" type="presOf" srcId="{5F6F29CD-A379-45F4-8C0F-697C86CF5247}" destId="{EE76C11D-5316-47A8-8C26-3474C5F9AFB8}" srcOrd="1" destOrd="0" presId="urn:microsoft.com/office/officeart/2005/8/layout/pyramid1"/>
    <dgm:cxn modelId="{02152661-AAE6-4ACA-A2CE-2A0B1B8B7BAF}" type="presOf" srcId="{B2364B74-CAAD-465C-ABE5-40E9DC7FF7AF}" destId="{7ED27AA7-F1C7-4499-86B6-D1D16577EFEC}" srcOrd="0" destOrd="0" presId="urn:microsoft.com/office/officeart/2005/8/layout/pyramid1"/>
    <dgm:cxn modelId="{90AB5962-D690-4A02-9A78-986D9074062E}" srcId="{E64DE2F6-0066-47F1-AD3E-8D4190176064}" destId="{5F6F29CD-A379-45F4-8C0F-697C86CF5247}" srcOrd="1" destOrd="0" parTransId="{6FA2F9BE-B77E-46A9-9DD7-91402943AD8B}" sibTransId="{B952E874-17E2-4888-AAF3-C58B424F87DC}"/>
    <dgm:cxn modelId="{BFCD0B6B-CC14-4049-9B3C-659C6FDE8922}" type="presOf" srcId="{E64DE2F6-0066-47F1-AD3E-8D4190176064}" destId="{6D55831D-1EE5-4BCC-A988-C9C310A1AEB3}" srcOrd="0" destOrd="0" presId="urn:microsoft.com/office/officeart/2005/8/layout/pyramid1"/>
    <dgm:cxn modelId="{03336E51-2B03-4FE8-B4B1-3945EE74606C}" srcId="{E64DE2F6-0066-47F1-AD3E-8D4190176064}" destId="{8E910332-CC7B-41A0-AEF4-723B3E3603B9}" srcOrd="0" destOrd="0" parTransId="{F5C63BAA-1F8D-4822-B7ED-0CD69EAF6FBC}" sibTransId="{B2357739-C7DD-479E-BC31-3464BD1045E2}"/>
    <dgm:cxn modelId="{02F209B0-639C-475B-86DF-6123D8960210}" srcId="{E64DE2F6-0066-47F1-AD3E-8D4190176064}" destId="{B2364B74-CAAD-465C-ABE5-40E9DC7FF7AF}" srcOrd="2" destOrd="0" parTransId="{3D6BBE1B-B080-4B03-A610-A1F5AFCF772E}" sibTransId="{3FA0ED89-8881-4CAB-8081-936A61C14FC1}"/>
    <dgm:cxn modelId="{29A276BF-E740-404E-8377-B9F53DD75460}" type="presOf" srcId="{8214AB71-2CCC-4217-BB65-0850C200A565}" destId="{982878EF-7E97-4CC1-BADA-56C4BC694F6A}" srcOrd="1" destOrd="0" presId="urn:microsoft.com/office/officeart/2005/8/layout/pyramid1"/>
    <dgm:cxn modelId="{27BCE8BF-EF86-4599-8F8E-6E6B6CA6CB17}" type="presOf" srcId="{8214AB71-2CCC-4217-BB65-0850C200A565}" destId="{C7143249-5F2F-4197-A34D-F8535C95BC25}" srcOrd="0" destOrd="0" presId="urn:microsoft.com/office/officeart/2005/8/layout/pyramid1"/>
    <dgm:cxn modelId="{70D8AFCE-ADC7-4AD6-BFDE-28CE01E0F8DC}" type="presOf" srcId="{5F6F29CD-A379-45F4-8C0F-697C86CF5247}" destId="{4885C345-D78C-4C68-A798-0BA708AFF049}" srcOrd="0" destOrd="0" presId="urn:microsoft.com/office/officeart/2005/8/layout/pyramid1"/>
    <dgm:cxn modelId="{AA4E58D1-4C3A-4AE2-BF59-5A15B07C6498}" type="presOf" srcId="{8E910332-CC7B-41A0-AEF4-723B3E3603B9}" destId="{00D7FED1-207A-4EA0-87E4-FB95BE9F5AF2}" srcOrd="1" destOrd="0" presId="urn:microsoft.com/office/officeart/2005/8/layout/pyramid1"/>
    <dgm:cxn modelId="{BB7232E2-1686-46D7-9115-DE2CC08AAAF9}" type="presOf" srcId="{8E910332-CC7B-41A0-AEF4-723B3E3603B9}" destId="{1BFE19AB-1665-4276-9791-F6D5945A7B87}" srcOrd="0" destOrd="0" presId="urn:microsoft.com/office/officeart/2005/8/layout/pyramid1"/>
    <dgm:cxn modelId="{0D7276FD-256E-4D17-AA22-081F29F318C3}" srcId="{E64DE2F6-0066-47F1-AD3E-8D4190176064}" destId="{8214AB71-2CCC-4217-BB65-0850C200A565}" srcOrd="3" destOrd="0" parTransId="{FBF3ECB1-7218-4EAC-9D62-9531705AD798}" sibTransId="{A608E3A6-0CDE-4394-8F62-3EC7B0BF117B}"/>
    <dgm:cxn modelId="{0B9B8A86-0C50-4906-8554-958A8F103F3F}" type="presParOf" srcId="{6D55831D-1EE5-4BCC-A988-C9C310A1AEB3}" destId="{39E99A2D-7D3A-4556-8745-1C4D1D1C92DF}" srcOrd="0" destOrd="0" presId="urn:microsoft.com/office/officeart/2005/8/layout/pyramid1"/>
    <dgm:cxn modelId="{EFF31406-4EC0-44DF-B9F6-6699B47F5C3C}" type="presParOf" srcId="{39E99A2D-7D3A-4556-8745-1C4D1D1C92DF}" destId="{1BFE19AB-1665-4276-9791-F6D5945A7B87}" srcOrd="0" destOrd="0" presId="urn:microsoft.com/office/officeart/2005/8/layout/pyramid1"/>
    <dgm:cxn modelId="{E948962B-3EAB-4E52-AC3C-A1A1090BBA05}" type="presParOf" srcId="{39E99A2D-7D3A-4556-8745-1C4D1D1C92DF}" destId="{00D7FED1-207A-4EA0-87E4-FB95BE9F5AF2}" srcOrd="1" destOrd="0" presId="urn:microsoft.com/office/officeart/2005/8/layout/pyramid1"/>
    <dgm:cxn modelId="{E3E04C16-8D7C-446D-965E-1C441F6C8202}" type="presParOf" srcId="{6D55831D-1EE5-4BCC-A988-C9C310A1AEB3}" destId="{E9D2AC72-3556-41CF-9DA3-CF5673DA9CED}" srcOrd="1" destOrd="0" presId="urn:microsoft.com/office/officeart/2005/8/layout/pyramid1"/>
    <dgm:cxn modelId="{6BBD18DA-403C-40AC-8093-466898504BED}" type="presParOf" srcId="{E9D2AC72-3556-41CF-9DA3-CF5673DA9CED}" destId="{4885C345-D78C-4C68-A798-0BA708AFF049}" srcOrd="0" destOrd="0" presId="urn:microsoft.com/office/officeart/2005/8/layout/pyramid1"/>
    <dgm:cxn modelId="{82EED6BD-615B-40B5-A30A-4E310091B203}" type="presParOf" srcId="{E9D2AC72-3556-41CF-9DA3-CF5673DA9CED}" destId="{EE76C11D-5316-47A8-8C26-3474C5F9AFB8}" srcOrd="1" destOrd="0" presId="urn:microsoft.com/office/officeart/2005/8/layout/pyramid1"/>
    <dgm:cxn modelId="{6FF5D80C-4F63-4045-8BAA-8F839D6EDB24}" type="presParOf" srcId="{6D55831D-1EE5-4BCC-A988-C9C310A1AEB3}" destId="{ECC4B664-591B-40F3-B032-A1A2E5E4A5CA}" srcOrd="2" destOrd="0" presId="urn:microsoft.com/office/officeart/2005/8/layout/pyramid1"/>
    <dgm:cxn modelId="{36ED4BE3-B60A-4BF7-805C-D040509EC5B2}" type="presParOf" srcId="{ECC4B664-591B-40F3-B032-A1A2E5E4A5CA}" destId="{7ED27AA7-F1C7-4499-86B6-D1D16577EFEC}" srcOrd="0" destOrd="0" presId="urn:microsoft.com/office/officeart/2005/8/layout/pyramid1"/>
    <dgm:cxn modelId="{DB1D90B4-24D4-41B5-B202-D382C1EA6F4E}" type="presParOf" srcId="{ECC4B664-591B-40F3-B032-A1A2E5E4A5CA}" destId="{41F3B3D5-A4C2-4122-A39E-2D6802EC8088}" srcOrd="1" destOrd="0" presId="urn:microsoft.com/office/officeart/2005/8/layout/pyramid1"/>
    <dgm:cxn modelId="{86F56997-D235-4575-9CD0-2E3645C06C1F}" type="presParOf" srcId="{6D55831D-1EE5-4BCC-A988-C9C310A1AEB3}" destId="{E5B4C2D0-527F-448A-9BAE-9BA1AEBB3C56}" srcOrd="3" destOrd="0" presId="urn:microsoft.com/office/officeart/2005/8/layout/pyramid1"/>
    <dgm:cxn modelId="{5A3A5387-2BC3-4DC3-BC2D-FEFB2F40BE43}" type="presParOf" srcId="{E5B4C2D0-527F-448A-9BAE-9BA1AEBB3C56}" destId="{C7143249-5F2F-4197-A34D-F8535C95BC25}" srcOrd="0" destOrd="0" presId="urn:microsoft.com/office/officeart/2005/8/layout/pyramid1"/>
    <dgm:cxn modelId="{E5B38C09-8C3E-4CA0-83E0-EB5018B0322D}" type="presParOf" srcId="{E5B4C2D0-527F-448A-9BAE-9BA1AEBB3C56}" destId="{982878EF-7E97-4CC1-BADA-56C4BC694F6A}" srcOrd="1" destOrd="0" presId="urn:microsoft.com/office/officeart/2005/8/layout/pyramid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D31958-61B3-4A7B-AE2A-9F17F576648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125234D-4641-45CB-9C00-B70FF681A125}">
      <dgm:prSet phldrT="[Text]" custT="1"/>
      <dgm:spPr/>
      <dgm:t>
        <a:bodyPr/>
        <a:lstStyle/>
        <a:p>
          <a:r>
            <a:rPr lang="el-GR" sz="1100"/>
            <a:t>Διατροφική</a:t>
          </a:r>
          <a:r>
            <a:rPr lang="el-GR" sz="1300"/>
            <a:t> ευρωστία</a:t>
          </a:r>
          <a:endParaRPr lang="en-US" sz="1300"/>
        </a:p>
      </dgm:t>
    </dgm:pt>
    <dgm:pt modelId="{65F6E6DB-3AB2-4DC8-9169-A0F7959CC169}" type="parTrans" cxnId="{538C96BF-4E57-47B0-BFF3-B177E6EA3BEC}">
      <dgm:prSet/>
      <dgm:spPr/>
      <dgm:t>
        <a:bodyPr/>
        <a:lstStyle/>
        <a:p>
          <a:endParaRPr lang="en-US"/>
        </a:p>
      </dgm:t>
    </dgm:pt>
    <dgm:pt modelId="{C58DDB13-C802-4C76-A5A7-FB4C01E95F3A}" type="sibTrans" cxnId="{538C96BF-4E57-47B0-BFF3-B177E6EA3BEC}">
      <dgm:prSet/>
      <dgm:spPr/>
      <dgm:t>
        <a:bodyPr/>
        <a:lstStyle/>
        <a:p>
          <a:endParaRPr lang="en-US"/>
        </a:p>
      </dgm:t>
    </dgm:pt>
    <dgm:pt modelId="{0379CB3B-D8D9-4F32-9AF2-F89CD02ED7AE}">
      <dgm:prSet phldrT="[Text]" custT="1"/>
      <dgm:spPr/>
      <dgm:t>
        <a:bodyPr/>
        <a:lstStyle/>
        <a:p>
          <a:r>
            <a:rPr lang="el-GR" sz="1100"/>
            <a:t>Διατροφική</a:t>
          </a:r>
        </a:p>
        <a:p>
          <a:r>
            <a:rPr lang="el-GR" sz="1100"/>
            <a:t>ποιότητα</a:t>
          </a:r>
          <a:endParaRPr lang="en-US" sz="1100"/>
        </a:p>
      </dgm:t>
    </dgm:pt>
    <dgm:pt modelId="{6A54115B-FFA3-45B0-A414-CF04112021A0}" type="parTrans" cxnId="{BFC17522-F841-4CFA-AED8-AFE586EE88F1}">
      <dgm:prSet/>
      <dgm:spPr/>
      <dgm:t>
        <a:bodyPr/>
        <a:lstStyle/>
        <a:p>
          <a:endParaRPr lang="en-US"/>
        </a:p>
      </dgm:t>
    </dgm:pt>
    <dgm:pt modelId="{EB5EE96E-2672-432A-8729-A5FC35F99B2C}" type="sibTrans" cxnId="{BFC17522-F841-4CFA-AED8-AFE586EE88F1}">
      <dgm:prSet/>
      <dgm:spPr/>
      <dgm:t>
        <a:bodyPr/>
        <a:lstStyle/>
        <a:p>
          <a:endParaRPr lang="en-US"/>
        </a:p>
      </dgm:t>
    </dgm:pt>
    <dgm:pt modelId="{AE5AB3A0-4814-482B-BD40-FF7862CA46A8}">
      <dgm:prSet phldrT="[Text]" custT="1"/>
      <dgm:spPr/>
      <dgm:t>
        <a:bodyPr/>
        <a:lstStyle/>
        <a:p>
          <a:r>
            <a:rPr lang="el-GR" sz="1100"/>
            <a:t>Υποστήριξη καθημερινής ενεργειακής δαπάνης</a:t>
          </a:r>
          <a:endParaRPr lang="en-US" sz="1100"/>
        </a:p>
      </dgm:t>
    </dgm:pt>
    <dgm:pt modelId="{08524018-21A0-449C-8CDD-710195401581}" type="sibTrans" cxnId="{81A1FFA9-73A5-4E8A-AADF-560ABCD4604B}">
      <dgm:prSet/>
      <dgm:spPr/>
      <dgm:t>
        <a:bodyPr/>
        <a:lstStyle/>
        <a:p>
          <a:endParaRPr lang="en-US"/>
        </a:p>
      </dgm:t>
    </dgm:pt>
    <dgm:pt modelId="{B9653445-DA6F-4782-A883-7CA210ED1084}" type="parTrans" cxnId="{81A1FFA9-73A5-4E8A-AADF-560ABCD4604B}">
      <dgm:prSet/>
      <dgm:spPr/>
      <dgm:t>
        <a:bodyPr/>
        <a:lstStyle/>
        <a:p>
          <a:endParaRPr lang="en-US"/>
        </a:p>
      </dgm:t>
    </dgm:pt>
    <dgm:pt modelId="{343F8B3A-8727-4B83-8767-D36D5215CBBD}">
      <dgm:prSet phldrT="[Text]" custT="1"/>
      <dgm:spPr/>
      <dgm:t>
        <a:bodyPr/>
        <a:lstStyle/>
        <a:p>
          <a:r>
            <a:rPr lang="el-GR" sz="1100"/>
            <a:t>Υγιεινές</a:t>
          </a:r>
          <a:r>
            <a:rPr lang="el-GR" sz="1300"/>
            <a:t> </a:t>
          </a:r>
          <a:r>
            <a:rPr lang="el-GR" sz="1100"/>
            <a:t>διατροφικές επιλογές</a:t>
          </a:r>
          <a:endParaRPr lang="en-US" sz="1100"/>
        </a:p>
      </dgm:t>
    </dgm:pt>
    <dgm:pt modelId="{84142096-2DBC-4D29-9DC1-7BF0A80F7CDC}" type="sibTrans" cxnId="{D7807BE0-85AF-4EAF-9A88-F47125F5BCE6}">
      <dgm:prSet/>
      <dgm:spPr/>
      <dgm:t>
        <a:bodyPr/>
        <a:lstStyle/>
        <a:p>
          <a:endParaRPr lang="en-US"/>
        </a:p>
      </dgm:t>
    </dgm:pt>
    <dgm:pt modelId="{10EA04C4-AB6F-42CB-96F5-1838ED059F61}" type="parTrans" cxnId="{D7807BE0-85AF-4EAF-9A88-F47125F5BCE6}">
      <dgm:prSet/>
      <dgm:spPr/>
      <dgm:t>
        <a:bodyPr/>
        <a:lstStyle/>
        <a:p>
          <a:endParaRPr lang="en-US"/>
        </a:p>
      </dgm:t>
    </dgm:pt>
    <dgm:pt modelId="{9B7DF3BC-1F02-4451-A613-BD7137EB271A}" type="pres">
      <dgm:prSet presAssocID="{C8D31958-61B3-4A7B-AE2A-9F17F5766483}" presName="hierChild1" presStyleCnt="0">
        <dgm:presLayoutVars>
          <dgm:orgChart val="1"/>
          <dgm:chPref val="1"/>
          <dgm:dir/>
          <dgm:animOne val="branch"/>
          <dgm:animLvl val="lvl"/>
          <dgm:resizeHandles/>
        </dgm:presLayoutVars>
      </dgm:prSet>
      <dgm:spPr/>
    </dgm:pt>
    <dgm:pt modelId="{71A506D6-6035-49AB-9EF7-B7353A588417}" type="pres">
      <dgm:prSet presAssocID="{3125234D-4641-45CB-9C00-B70FF681A125}" presName="hierRoot1" presStyleCnt="0">
        <dgm:presLayoutVars>
          <dgm:hierBranch val="init"/>
        </dgm:presLayoutVars>
      </dgm:prSet>
      <dgm:spPr/>
    </dgm:pt>
    <dgm:pt modelId="{380FA59B-61A3-49B5-9E34-5D574781924C}" type="pres">
      <dgm:prSet presAssocID="{3125234D-4641-45CB-9C00-B70FF681A125}" presName="rootComposite1" presStyleCnt="0"/>
      <dgm:spPr/>
    </dgm:pt>
    <dgm:pt modelId="{B31710C3-F607-4FFD-9C66-A7C1D72C7353}" type="pres">
      <dgm:prSet presAssocID="{3125234D-4641-45CB-9C00-B70FF681A125}" presName="rootText1" presStyleLbl="node0" presStyleIdx="0" presStyleCnt="1">
        <dgm:presLayoutVars>
          <dgm:chPref val="3"/>
        </dgm:presLayoutVars>
      </dgm:prSet>
      <dgm:spPr/>
    </dgm:pt>
    <dgm:pt modelId="{D29C722A-0C9A-4C6B-B023-5A5E01DBA4F4}" type="pres">
      <dgm:prSet presAssocID="{3125234D-4641-45CB-9C00-B70FF681A125}" presName="rootConnector1" presStyleLbl="node1" presStyleIdx="0" presStyleCnt="0"/>
      <dgm:spPr/>
    </dgm:pt>
    <dgm:pt modelId="{1F5579BC-AF3E-4B29-BB39-3539D24D8D5F}" type="pres">
      <dgm:prSet presAssocID="{3125234D-4641-45CB-9C00-B70FF681A125}" presName="hierChild2" presStyleCnt="0"/>
      <dgm:spPr/>
    </dgm:pt>
    <dgm:pt modelId="{C3230CE2-DC49-4800-BB97-090C929FBA8E}" type="pres">
      <dgm:prSet presAssocID="{6A54115B-FFA3-45B0-A414-CF04112021A0}" presName="Name37" presStyleLbl="parChTrans1D2" presStyleIdx="0" presStyleCnt="3"/>
      <dgm:spPr/>
    </dgm:pt>
    <dgm:pt modelId="{2EB5898C-F0FD-431D-963B-AC56103330A5}" type="pres">
      <dgm:prSet presAssocID="{0379CB3B-D8D9-4F32-9AF2-F89CD02ED7AE}" presName="hierRoot2" presStyleCnt="0">
        <dgm:presLayoutVars>
          <dgm:hierBranch val="init"/>
        </dgm:presLayoutVars>
      </dgm:prSet>
      <dgm:spPr/>
    </dgm:pt>
    <dgm:pt modelId="{2CA650A3-E770-4340-A849-523578249602}" type="pres">
      <dgm:prSet presAssocID="{0379CB3B-D8D9-4F32-9AF2-F89CD02ED7AE}" presName="rootComposite" presStyleCnt="0"/>
      <dgm:spPr/>
    </dgm:pt>
    <dgm:pt modelId="{0E9B7F37-2C2F-49E1-A163-1FE8F238717A}" type="pres">
      <dgm:prSet presAssocID="{0379CB3B-D8D9-4F32-9AF2-F89CD02ED7AE}" presName="rootText" presStyleLbl="node2" presStyleIdx="0" presStyleCnt="3">
        <dgm:presLayoutVars>
          <dgm:chPref val="3"/>
        </dgm:presLayoutVars>
      </dgm:prSet>
      <dgm:spPr/>
    </dgm:pt>
    <dgm:pt modelId="{FC8DEAF5-4F52-4E5D-B7E4-DD7F0D1B2662}" type="pres">
      <dgm:prSet presAssocID="{0379CB3B-D8D9-4F32-9AF2-F89CD02ED7AE}" presName="rootConnector" presStyleLbl="node2" presStyleIdx="0" presStyleCnt="3"/>
      <dgm:spPr/>
    </dgm:pt>
    <dgm:pt modelId="{D054A5A1-B577-4E2F-9F36-94BAF5761C3B}" type="pres">
      <dgm:prSet presAssocID="{0379CB3B-D8D9-4F32-9AF2-F89CD02ED7AE}" presName="hierChild4" presStyleCnt="0"/>
      <dgm:spPr/>
    </dgm:pt>
    <dgm:pt modelId="{50E07C70-385E-4AD5-B0AC-63CD330E02D0}" type="pres">
      <dgm:prSet presAssocID="{0379CB3B-D8D9-4F32-9AF2-F89CD02ED7AE}" presName="hierChild5" presStyleCnt="0"/>
      <dgm:spPr/>
    </dgm:pt>
    <dgm:pt modelId="{3C323A45-A7B2-47AD-8F85-CA1274BEC58D}" type="pres">
      <dgm:prSet presAssocID="{B9653445-DA6F-4782-A883-7CA210ED1084}" presName="Name37" presStyleLbl="parChTrans1D2" presStyleIdx="1" presStyleCnt="3"/>
      <dgm:spPr/>
    </dgm:pt>
    <dgm:pt modelId="{B8796EC8-D552-4B22-849E-914BFCBFE16D}" type="pres">
      <dgm:prSet presAssocID="{AE5AB3A0-4814-482B-BD40-FF7862CA46A8}" presName="hierRoot2" presStyleCnt="0">
        <dgm:presLayoutVars>
          <dgm:hierBranch val="init"/>
        </dgm:presLayoutVars>
      </dgm:prSet>
      <dgm:spPr/>
    </dgm:pt>
    <dgm:pt modelId="{5F06F521-BE5D-41A4-A763-71E8E80DCB18}" type="pres">
      <dgm:prSet presAssocID="{AE5AB3A0-4814-482B-BD40-FF7862CA46A8}" presName="rootComposite" presStyleCnt="0"/>
      <dgm:spPr/>
    </dgm:pt>
    <dgm:pt modelId="{26CEAD18-118D-4901-8395-A76427D102F3}" type="pres">
      <dgm:prSet presAssocID="{AE5AB3A0-4814-482B-BD40-FF7862CA46A8}" presName="rootText" presStyleLbl="node2" presStyleIdx="1" presStyleCnt="3">
        <dgm:presLayoutVars>
          <dgm:chPref val="3"/>
        </dgm:presLayoutVars>
      </dgm:prSet>
      <dgm:spPr/>
    </dgm:pt>
    <dgm:pt modelId="{ACCFFC71-F7BD-497E-A152-D8609D54CC38}" type="pres">
      <dgm:prSet presAssocID="{AE5AB3A0-4814-482B-BD40-FF7862CA46A8}" presName="rootConnector" presStyleLbl="node2" presStyleIdx="1" presStyleCnt="3"/>
      <dgm:spPr/>
    </dgm:pt>
    <dgm:pt modelId="{1D1A3D6F-7BD8-4048-AA76-01D21778AB3C}" type="pres">
      <dgm:prSet presAssocID="{AE5AB3A0-4814-482B-BD40-FF7862CA46A8}" presName="hierChild4" presStyleCnt="0"/>
      <dgm:spPr/>
    </dgm:pt>
    <dgm:pt modelId="{CF4A1FD8-096E-4DBA-A49B-FE62C7CADF1C}" type="pres">
      <dgm:prSet presAssocID="{AE5AB3A0-4814-482B-BD40-FF7862CA46A8}" presName="hierChild5" presStyleCnt="0"/>
      <dgm:spPr/>
    </dgm:pt>
    <dgm:pt modelId="{C19AFFDD-BA2E-4D55-9DE3-0F5278DB3AA9}" type="pres">
      <dgm:prSet presAssocID="{10EA04C4-AB6F-42CB-96F5-1838ED059F61}" presName="Name37" presStyleLbl="parChTrans1D2" presStyleIdx="2" presStyleCnt="3"/>
      <dgm:spPr/>
    </dgm:pt>
    <dgm:pt modelId="{5F7E267E-C8E6-4115-97DC-5CCAEF372341}" type="pres">
      <dgm:prSet presAssocID="{343F8B3A-8727-4B83-8767-D36D5215CBBD}" presName="hierRoot2" presStyleCnt="0">
        <dgm:presLayoutVars>
          <dgm:hierBranch val="init"/>
        </dgm:presLayoutVars>
      </dgm:prSet>
      <dgm:spPr/>
    </dgm:pt>
    <dgm:pt modelId="{447076AE-84CE-41EE-B226-B4975AC6D961}" type="pres">
      <dgm:prSet presAssocID="{343F8B3A-8727-4B83-8767-D36D5215CBBD}" presName="rootComposite" presStyleCnt="0"/>
      <dgm:spPr/>
    </dgm:pt>
    <dgm:pt modelId="{A55F2A23-6962-48F7-B761-41430558C17A}" type="pres">
      <dgm:prSet presAssocID="{343F8B3A-8727-4B83-8767-D36D5215CBBD}" presName="rootText" presStyleLbl="node2" presStyleIdx="2" presStyleCnt="3">
        <dgm:presLayoutVars>
          <dgm:chPref val="3"/>
        </dgm:presLayoutVars>
      </dgm:prSet>
      <dgm:spPr/>
    </dgm:pt>
    <dgm:pt modelId="{EFAB72FA-4DCE-4841-A3AB-D2A0C19D65F7}" type="pres">
      <dgm:prSet presAssocID="{343F8B3A-8727-4B83-8767-D36D5215CBBD}" presName="rootConnector" presStyleLbl="node2" presStyleIdx="2" presStyleCnt="3"/>
      <dgm:spPr/>
    </dgm:pt>
    <dgm:pt modelId="{134AA2BC-0F42-4891-808A-093E35B96993}" type="pres">
      <dgm:prSet presAssocID="{343F8B3A-8727-4B83-8767-D36D5215CBBD}" presName="hierChild4" presStyleCnt="0"/>
      <dgm:spPr/>
    </dgm:pt>
    <dgm:pt modelId="{8DF8428A-3581-4074-88A3-00A4DBE347DE}" type="pres">
      <dgm:prSet presAssocID="{343F8B3A-8727-4B83-8767-D36D5215CBBD}" presName="hierChild5" presStyleCnt="0"/>
      <dgm:spPr/>
    </dgm:pt>
    <dgm:pt modelId="{7F8E96B3-EA18-4152-BE94-B3206200028F}" type="pres">
      <dgm:prSet presAssocID="{3125234D-4641-45CB-9C00-B70FF681A125}" presName="hierChild3" presStyleCnt="0"/>
      <dgm:spPr/>
    </dgm:pt>
  </dgm:ptLst>
  <dgm:cxnLst>
    <dgm:cxn modelId="{C7B2730B-3554-4187-B81E-3768A65DFCF4}" type="presOf" srcId="{0379CB3B-D8D9-4F32-9AF2-F89CD02ED7AE}" destId="{0E9B7F37-2C2F-49E1-A163-1FE8F238717A}" srcOrd="0" destOrd="0" presId="urn:microsoft.com/office/officeart/2005/8/layout/orgChart1"/>
    <dgm:cxn modelId="{BFC17522-F841-4CFA-AED8-AFE586EE88F1}" srcId="{3125234D-4641-45CB-9C00-B70FF681A125}" destId="{0379CB3B-D8D9-4F32-9AF2-F89CD02ED7AE}" srcOrd="0" destOrd="0" parTransId="{6A54115B-FFA3-45B0-A414-CF04112021A0}" sibTransId="{EB5EE96E-2672-432A-8729-A5FC35F99B2C}"/>
    <dgm:cxn modelId="{AC75E733-0733-4ECC-A107-BC581D168233}" type="presOf" srcId="{3125234D-4641-45CB-9C00-B70FF681A125}" destId="{D29C722A-0C9A-4C6B-B023-5A5E01DBA4F4}" srcOrd="1" destOrd="0" presId="urn:microsoft.com/office/officeart/2005/8/layout/orgChart1"/>
    <dgm:cxn modelId="{EC5E7E3C-601F-4CD2-B3E4-8D10FE7BDCB4}" type="presOf" srcId="{C8D31958-61B3-4A7B-AE2A-9F17F5766483}" destId="{9B7DF3BC-1F02-4451-A613-BD7137EB271A}" srcOrd="0" destOrd="0" presId="urn:microsoft.com/office/officeart/2005/8/layout/orgChart1"/>
    <dgm:cxn modelId="{1F9CDA54-5452-4346-B883-C5AA557F5707}" type="presOf" srcId="{AE5AB3A0-4814-482B-BD40-FF7862CA46A8}" destId="{26CEAD18-118D-4901-8395-A76427D102F3}" srcOrd="0" destOrd="0" presId="urn:microsoft.com/office/officeart/2005/8/layout/orgChart1"/>
    <dgm:cxn modelId="{35781C79-6E7F-4B0D-9F7A-3EA1E54E0132}" type="presOf" srcId="{B9653445-DA6F-4782-A883-7CA210ED1084}" destId="{3C323A45-A7B2-47AD-8F85-CA1274BEC58D}" srcOrd="0" destOrd="0" presId="urn:microsoft.com/office/officeart/2005/8/layout/orgChart1"/>
    <dgm:cxn modelId="{F51A9B8D-332F-4CFA-B6BA-771C48E3F2B7}" type="presOf" srcId="{6A54115B-FFA3-45B0-A414-CF04112021A0}" destId="{C3230CE2-DC49-4800-BB97-090C929FBA8E}" srcOrd="0" destOrd="0" presId="urn:microsoft.com/office/officeart/2005/8/layout/orgChart1"/>
    <dgm:cxn modelId="{4AF575A3-2ACD-4BAE-940F-821175ABFA31}" type="presOf" srcId="{3125234D-4641-45CB-9C00-B70FF681A125}" destId="{B31710C3-F607-4FFD-9C66-A7C1D72C7353}" srcOrd="0" destOrd="0" presId="urn:microsoft.com/office/officeart/2005/8/layout/orgChart1"/>
    <dgm:cxn modelId="{81A1FFA9-73A5-4E8A-AADF-560ABCD4604B}" srcId="{3125234D-4641-45CB-9C00-B70FF681A125}" destId="{AE5AB3A0-4814-482B-BD40-FF7862CA46A8}" srcOrd="1" destOrd="0" parTransId="{B9653445-DA6F-4782-A883-7CA210ED1084}" sibTransId="{08524018-21A0-449C-8CDD-710195401581}"/>
    <dgm:cxn modelId="{CF2CABAB-D5F0-4F01-A9D5-9D4D05877CC6}" type="presOf" srcId="{10EA04C4-AB6F-42CB-96F5-1838ED059F61}" destId="{C19AFFDD-BA2E-4D55-9DE3-0F5278DB3AA9}" srcOrd="0" destOrd="0" presId="urn:microsoft.com/office/officeart/2005/8/layout/orgChart1"/>
    <dgm:cxn modelId="{538C96BF-4E57-47B0-BFF3-B177E6EA3BEC}" srcId="{C8D31958-61B3-4A7B-AE2A-9F17F5766483}" destId="{3125234D-4641-45CB-9C00-B70FF681A125}" srcOrd="0" destOrd="0" parTransId="{65F6E6DB-3AB2-4DC8-9169-A0F7959CC169}" sibTransId="{C58DDB13-C802-4C76-A5A7-FB4C01E95F3A}"/>
    <dgm:cxn modelId="{E13F0FCE-4A1D-4E50-815D-188BDAE194E1}" type="presOf" srcId="{0379CB3B-D8D9-4F32-9AF2-F89CD02ED7AE}" destId="{FC8DEAF5-4F52-4E5D-B7E4-DD7F0D1B2662}" srcOrd="1" destOrd="0" presId="urn:microsoft.com/office/officeart/2005/8/layout/orgChart1"/>
    <dgm:cxn modelId="{7F541BD8-78B1-4DA0-8DAE-4E2436405EB3}" type="presOf" srcId="{343F8B3A-8727-4B83-8767-D36D5215CBBD}" destId="{A55F2A23-6962-48F7-B761-41430558C17A}" srcOrd="0" destOrd="0" presId="urn:microsoft.com/office/officeart/2005/8/layout/orgChart1"/>
    <dgm:cxn modelId="{D7807BE0-85AF-4EAF-9A88-F47125F5BCE6}" srcId="{3125234D-4641-45CB-9C00-B70FF681A125}" destId="{343F8B3A-8727-4B83-8767-D36D5215CBBD}" srcOrd="2" destOrd="0" parTransId="{10EA04C4-AB6F-42CB-96F5-1838ED059F61}" sibTransId="{84142096-2DBC-4D29-9DC1-7BF0A80F7CDC}"/>
    <dgm:cxn modelId="{F60E7DF3-C357-4BC4-9786-580EBC35DEF4}" type="presOf" srcId="{AE5AB3A0-4814-482B-BD40-FF7862CA46A8}" destId="{ACCFFC71-F7BD-497E-A152-D8609D54CC38}" srcOrd="1" destOrd="0" presId="urn:microsoft.com/office/officeart/2005/8/layout/orgChart1"/>
    <dgm:cxn modelId="{C63BC9F5-A7AD-4180-8230-51034B463709}" type="presOf" srcId="{343F8B3A-8727-4B83-8767-D36D5215CBBD}" destId="{EFAB72FA-4DCE-4841-A3AB-D2A0C19D65F7}" srcOrd="1" destOrd="0" presId="urn:microsoft.com/office/officeart/2005/8/layout/orgChart1"/>
    <dgm:cxn modelId="{ABD99389-75A9-49D9-ADCA-A156B838DD8D}" type="presParOf" srcId="{9B7DF3BC-1F02-4451-A613-BD7137EB271A}" destId="{71A506D6-6035-49AB-9EF7-B7353A588417}" srcOrd="0" destOrd="0" presId="urn:microsoft.com/office/officeart/2005/8/layout/orgChart1"/>
    <dgm:cxn modelId="{1E92E6FF-1608-4E78-89BB-A0164D863458}" type="presParOf" srcId="{71A506D6-6035-49AB-9EF7-B7353A588417}" destId="{380FA59B-61A3-49B5-9E34-5D574781924C}" srcOrd="0" destOrd="0" presId="urn:microsoft.com/office/officeart/2005/8/layout/orgChart1"/>
    <dgm:cxn modelId="{CEF2720A-57EC-4E2E-9E30-294150374B97}" type="presParOf" srcId="{380FA59B-61A3-49B5-9E34-5D574781924C}" destId="{B31710C3-F607-4FFD-9C66-A7C1D72C7353}" srcOrd="0" destOrd="0" presId="urn:microsoft.com/office/officeart/2005/8/layout/orgChart1"/>
    <dgm:cxn modelId="{52571CD5-FC8C-4C8B-B315-241B3BE44CF9}" type="presParOf" srcId="{380FA59B-61A3-49B5-9E34-5D574781924C}" destId="{D29C722A-0C9A-4C6B-B023-5A5E01DBA4F4}" srcOrd="1" destOrd="0" presId="urn:microsoft.com/office/officeart/2005/8/layout/orgChart1"/>
    <dgm:cxn modelId="{F5B2A1EB-FC90-4815-A01D-63CCC63458C7}" type="presParOf" srcId="{71A506D6-6035-49AB-9EF7-B7353A588417}" destId="{1F5579BC-AF3E-4B29-BB39-3539D24D8D5F}" srcOrd="1" destOrd="0" presId="urn:microsoft.com/office/officeart/2005/8/layout/orgChart1"/>
    <dgm:cxn modelId="{6BBED700-3D8E-41C9-A8AA-E605A48FF361}" type="presParOf" srcId="{1F5579BC-AF3E-4B29-BB39-3539D24D8D5F}" destId="{C3230CE2-DC49-4800-BB97-090C929FBA8E}" srcOrd="0" destOrd="0" presId="urn:microsoft.com/office/officeart/2005/8/layout/orgChart1"/>
    <dgm:cxn modelId="{D37B1DCC-97A5-4DAC-8C85-8CAA8348C758}" type="presParOf" srcId="{1F5579BC-AF3E-4B29-BB39-3539D24D8D5F}" destId="{2EB5898C-F0FD-431D-963B-AC56103330A5}" srcOrd="1" destOrd="0" presId="urn:microsoft.com/office/officeart/2005/8/layout/orgChart1"/>
    <dgm:cxn modelId="{430B1B59-0F53-4F7D-BCA0-DE30C0D7FB75}" type="presParOf" srcId="{2EB5898C-F0FD-431D-963B-AC56103330A5}" destId="{2CA650A3-E770-4340-A849-523578249602}" srcOrd="0" destOrd="0" presId="urn:microsoft.com/office/officeart/2005/8/layout/orgChart1"/>
    <dgm:cxn modelId="{45515264-9DE4-457D-9011-9947E3B8B806}" type="presParOf" srcId="{2CA650A3-E770-4340-A849-523578249602}" destId="{0E9B7F37-2C2F-49E1-A163-1FE8F238717A}" srcOrd="0" destOrd="0" presId="urn:microsoft.com/office/officeart/2005/8/layout/orgChart1"/>
    <dgm:cxn modelId="{D3109923-19C4-4047-9938-3827ABF01E21}" type="presParOf" srcId="{2CA650A3-E770-4340-A849-523578249602}" destId="{FC8DEAF5-4F52-4E5D-B7E4-DD7F0D1B2662}" srcOrd="1" destOrd="0" presId="urn:microsoft.com/office/officeart/2005/8/layout/orgChart1"/>
    <dgm:cxn modelId="{301CC805-5192-4B02-9329-A96672C3D225}" type="presParOf" srcId="{2EB5898C-F0FD-431D-963B-AC56103330A5}" destId="{D054A5A1-B577-4E2F-9F36-94BAF5761C3B}" srcOrd="1" destOrd="0" presId="urn:microsoft.com/office/officeart/2005/8/layout/orgChart1"/>
    <dgm:cxn modelId="{A8A5E115-E5FC-4E1B-918F-75639C1B0086}" type="presParOf" srcId="{2EB5898C-F0FD-431D-963B-AC56103330A5}" destId="{50E07C70-385E-4AD5-B0AC-63CD330E02D0}" srcOrd="2" destOrd="0" presId="urn:microsoft.com/office/officeart/2005/8/layout/orgChart1"/>
    <dgm:cxn modelId="{02F7323F-9068-4F81-88A1-D720A1F591D0}" type="presParOf" srcId="{1F5579BC-AF3E-4B29-BB39-3539D24D8D5F}" destId="{3C323A45-A7B2-47AD-8F85-CA1274BEC58D}" srcOrd="2" destOrd="0" presId="urn:microsoft.com/office/officeart/2005/8/layout/orgChart1"/>
    <dgm:cxn modelId="{6B7C743C-E946-478D-B822-4FC11C2CED80}" type="presParOf" srcId="{1F5579BC-AF3E-4B29-BB39-3539D24D8D5F}" destId="{B8796EC8-D552-4B22-849E-914BFCBFE16D}" srcOrd="3" destOrd="0" presId="urn:microsoft.com/office/officeart/2005/8/layout/orgChart1"/>
    <dgm:cxn modelId="{BAF858D3-7BF2-465C-B15A-2B8EFBC4D1DC}" type="presParOf" srcId="{B8796EC8-D552-4B22-849E-914BFCBFE16D}" destId="{5F06F521-BE5D-41A4-A763-71E8E80DCB18}" srcOrd="0" destOrd="0" presId="urn:microsoft.com/office/officeart/2005/8/layout/orgChart1"/>
    <dgm:cxn modelId="{DF4938F5-8BAC-42E2-9925-079A080B51BE}" type="presParOf" srcId="{5F06F521-BE5D-41A4-A763-71E8E80DCB18}" destId="{26CEAD18-118D-4901-8395-A76427D102F3}" srcOrd="0" destOrd="0" presId="urn:microsoft.com/office/officeart/2005/8/layout/orgChart1"/>
    <dgm:cxn modelId="{2A28541F-AD07-4594-9397-657F485069ED}" type="presParOf" srcId="{5F06F521-BE5D-41A4-A763-71E8E80DCB18}" destId="{ACCFFC71-F7BD-497E-A152-D8609D54CC38}" srcOrd="1" destOrd="0" presId="urn:microsoft.com/office/officeart/2005/8/layout/orgChart1"/>
    <dgm:cxn modelId="{556FDFCF-DF7A-46D0-A0E7-C527DD1897B5}" type="presParOf" srcId="{B8796EC8-D552-4B22-849E-914BFCBFE16D}" destId="{1D1A3D6F-7BD8-4048-AA76-01D21778AB3C}" srcOrd="1" destOrd="0" presId="urn:microsoft.com/office/officeart/2005/8/layout/orgChart1"/>
    <dgm:cxn modelId="{83A203E7-641A-4E58-B1EB-0F515695B8EB}" type="presParOf" srcId="{B8796EC8-D552-4B22-849E-914BFCBFE16D}" destId="{CF4A1FD8-096E-4DBA-A49B-FE62C7CADF1C}" srcOrd="2" destOrd="0" presId="urn:microsoft.com/office/officeart/2005/8/layout/orgChart1"/>
    <dgm:cxn modelId="{44E9A6C5-15F8-47D9-8A0C-9659C099BADA}" type="presParOf" srcId="{1F5579BC-AF3E-4B29-BB39-3539D24D8D5F}" destId="{C19AFFDD-BA2E-4D55-9DE3-0F5278DB3AA9}" srcOrd="4" destOrd="0" presId="urn:microsoft.com/office/officeart/2005/8/layout/orgChart1"/>
    <dgm:cxn modelId="{A02C1A23-A7B5-4CF9-BB79-BDB063A1844E}" type="presParOf" srcId="{1F5579BC-AF3E-4B29-BB39-3539D24D8D5F}" destId="{5F7E267E-C8E6-4115-97DC-5CCAEF372341}" srcOrd="5" destOrd="0" presId="urn:microsoft.com/office/officeart/2005/8/layout/orgChart1"/>
    <dgm:cxn modelId="{9690036A-5EA3-42F8-9B33-E835B43DFF1D}" type="presParOf" srcId="{5F7E267E-C8E6-4115-97DC-5CCAEF372341}" destId="{447076AE-84CE-41EE-B226-B4975AC6D961}" srcOrd="0" destOrd="0" presId="urn:microsoft.com/office/officeart/2005/8/layout/orgChart1"/>
    <dgm:cxn modelId="{7C7B35A2-6875-4883-B618-2526BAD203DA}" type="presParOf" srcId="{447076AE-84CE-41EE-B226-B4975AC6D961}" destId="{A55F2A23-6962-48F7-B761-41430558C17A}" srcOrd="0" destOrd="0" presId="urn:microsoft.com/office/officeart/2005/8/layout/orgChart1"/>
    <dgm:cxn modelId="{AF5878C9-B151-4ACA-9AFD-FB452EE0733E}" type="presParOf" srcId="{447076AE-84CE-41EE-B226-B4975AC6D961}" destId="{EFAB72FA-4DCE-4841-A3AB-D2A0C19D65F7}" srcOrd="1" destOrd="0" presId="urn:microsoft.com/office/officeart/2005/8/layout/orgChart1"/>
    <dgm:cxn modelId="{618ACBE6-0E51-4F98-B403-FFF69E76D2AE}" type="presParOf" srcId="{5F7E267E-C8E6-4115-97DC-5CCAEF372341}" destId="{134AA2BC-0F42-4891-808A-093E35B96993}" srcOrd="1" destOrd="0" presId="urn:microsoft.com/office/officeart/2005/8/layout/orgChart1"/>
    <dgm:cxn modelId="{941D9992-4E76-46FD-8E65-5B3935FB3AEE}" type="presParOf" srcId="{5F7E267E-C8E6-4115-97DC-5CCAEF372341}" destId="{8DF8428A-3581-4074-88A3-00A4DBE347DE}" srcOrd="2" destOrd="0" presId="urn:microsoft.com/office/officeart/2005/8/layout/orgChart1"/>
    <dgm:cxn modelId="{2B7561BC-05A4-466C-BCEF-1FEA7551EE0E}" type="presParOf" srcId="{71A506D6-6035-49AB-9EF7-B7353A588417}" destId="{7F8E96B3-EA18-4152-BE94-B3206200028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F34ACC-7E86-475E-B24F-F90DBB3001D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B353D86C-F725-40F8-B4AF-73D424587C2C}">
      <dgm:prSet phldrT="[Text]" custT="1"/>
      <dgm:spPr/>
      <dgm:t>
        <a:bodyPr/>
        <a:lstStyle/>
        <a:p>
          <a:r>
            <a:rPr lang="el-GR" sz="1100"/>
            <a:t>Ατομικοί</a:t>
          </a:r>
          <a:endParaRPr lang="en-US" sz="1100"/>
        </a:p>
      </dgm:t>
    </dgm:pt>
    <dgm:pt modelId="{974F71F8-9612-4320-A76F-DA5B98B68856}" type="parTrans" cxnId="{DB69E417-E47C-49E5-B65F-8B1877E0E753}">
      <dgm:prSet/>
      <dgm:spPr/>
      <dgm:t>
        <a:bodyPr/>
        <a:lstStyle/>
        <a:p>
          <a:endParaRPr lang="en-US"/>
        </a:p>
      </dgm:t>
    </dgm:pt>
    <dgm:pt modelId="{D54E97D7-1D82-4C81-8581-142B21787066}" type="sibTrans" cxnId="{DB69E417-E47C-49E5-B65F-8B1877E0E753}">
      <dgm:prSet/>
      <dgm:spPr/>
      <dgm:t>
        <a:bodyPr/>
        <a:lstStyle/>
        <a:p>
          <a:endParaRPr lang="en-US"/>
        </a:p>
      </dgm:t>
    </dgm:pt>
    <dgm:pt modelId="{B5EAB703-19E4-4951-8E75-C79CAE09C3DE}">
      <dgm:prSet phldrT="[Text]" custT="1"/>
      <dgm:spPr/>
      <dgm:t>
        <a:bodyPr/>
        <a:lstStyle/>
        <a:p>
          <a:r>
            <a:rPr lang="el-GR" sz="1100"/>
            <a:t>ηλικία</a:t>
          </a:r>
          <a:endParaRPr lang="en-US" sz="1100"/>
        </a:p>
      </dgm:t>
    </dgm:pt>
    <dgm:pt modelId="{D0F07115-C69C-49BC-840C-AD8E22B87F60}" type="parTrans" cxnId="{04D95CCE-C9AC-4D32-ABB1-1B528EC268D4}">
      <dgm:prSet/>
      <dgm:spPr/>
      <dgm:t>
        <a:bodyPr/>
        <a:lstStyle/>
        <a:p>
          <a:endParaRPr lang="en-US"/>
        </a:p>
      </dgm:t>
    </dgm:pt>
    <dgm:pt modelId="{A876E4C4-8DBB-47F9-BCE5-9C41788A610D}" type="sibTrans" cxnId="{04D95CCE-C9AC-4D32-ABB1-1B528EC268D4}">
      <dgm:prSet/>
      <dgm:spPr/>
      <dgm:t>
        <a:bodyPr/>
        <a:lstStyle/>
        <a:p>
          <a:endParaRPr lang="en-US"/>
        </a:p>
      </dgm:t>
    </dgm:pt>
    <dgm:pt modelId="{D6D920EE-09DA-4CB5-B635-C605B1FFEB4F}">
      <dgm:prSet phldrT="[Text]" custT="1"/>
      <dgm:spPr/>
      <dgm:t>
        <a:bodyPr/>
        <a:lstStyle/>
        <a:p>
          <a:r>
            <a:rPr lang="el-GR" sz="1100"/>
            <a:t>Περιβαλοντικοί</a:t>
          </a:r>
          <a:endParaRPr lang="en-US" sz="1100"/>
        </a:p>
      </dgm:t>
    </dgm:pt>
    <dgm:pt modelId="{961F1796-E23E-4572-A5EA-F1C83F16F164}" type="parTrans" cxnId="{C0B9754B-4FED-4E16-9B03-A0991C278E8E}">
      <dgm:prSet/>
      <dgm:spPr/>
      <dgm:t>
        <a:bodyPr/>
        <a:lstStyle/>
        <a:p>
          <a:endParaRPr lang="en-US"/>
        </a:p>
      </dgm:t>
    </dgm:pt>
    <dgm:pt modelId="{40B3E0C9-4335-48C7-80F0-D9C85C43A899}" type="sibTrans" cxnId="{C0B9754B-4FED-4E16-9B03-A0991C278E8E}">
      <dgm:prSet/>
      <dgm:spPr/>
      <dgm:t>
        <a:bodyPr/>
        <a:lstStyle/>
        <a:p>
          <a:endParaRPr lang="en-US"/>
        </a:p>
      </dgm:t>
    </dgm:pt>
    <dgm:pt modelId="{FE034EA9-5E21-4816-9EF2-FBFA4FD17948}">
      <dgm:prSet phldrT="[Text]" custT="1"/>
      <dgm:spPr/>
      <dgm:t>
        <a:bodyPr/>
        <a:lstStyle/>
        <a:p>
          <a:r>
            <a:rPr lang="el-GR" sz="1100"/>
            <a:t>τιμή</a:t>
          </a:r>
          <a:endParaRPr lang="en-US" sz="1100"/>
        </a:p>
      </dgm:t>
    </dgm:pt>
    <dgm:pt modelId="{C9891879-8187-4C62-98A8-5385A8D77925}" type="parTrans" cxnId="{482A7FB4-127B-4E8A-A573-074C00C551FA}">
      <dgm:prSet/>
      <dgm:spPr/>
      <dgm:t>
        <a:bodyPr/>
        <a:lstStyle/>
        <a:p>
          <a:endParaRPr lang="en-US"/>
        </a:p>
      </dgm:t>
    </dgm:pt>
    <dgm:pt modelId="{A7624083-DA1C-4D10-8EF5-A81BC0197802}" type="sibTrans" cxnId="{482A7FB4-127B-4E8A-A573-074C00C551FA}">
      <dgm:prSet/>
      <dgm:spPr/>
      <dgm:t>
        <a:bodyPr/>
        <a:lstStyle/>
        <a:p>
          <a:endParaRPr lang="en-US"/>
        </a:p>
      </dgm:t>
    </dgm:pt>
    <dgm:pt modelId="{54625918-7EC6-4ADA-8640-A27AE1209301}">
      <dgm:prSet phldrT="[Text]" custT="1"/>
      <dgm:spPr/>
      <dgm:t>
        <a:bodyPr/>
        <a:lstStyle/>
        <a:p>
          <a:r>
            <a:rPr lang="el-GR" sz="1100"/>
            <a:t>πρόσβασιμότητα </a:t>
          </a:r>
          <a:endParaRPr lang="en-US" sz="1100"/>
        </a:p>
      </dgm:t>
    </dgm:pt>
    <dgm:pt modelId="{5971702C-715D-4809-B13E-0B3C4F6E6377}" type="parTrans" cxnId="{07824336-1ED6-40CB-8BF3-F75387100471}">
      <dgm:prSet/>
      <dgm:spPr/>
      <dgm:t>
        <a:bodyPr/>
        <a:lstStyle/>
        <a:p>
          <a:endParaRPr lang="en-US"/>
        </a:p>
      </dgm:t>
    </dgm:pt>
    <dgm:pt modelId="{A6E879DC-6413-42B5-892D-2D36A91F1044}" type="sibTrans" cxnId="{07824336-1ED6-40CB-8BF3-F75387100471}">
      <dgm:prSet/>
      <dgm:spPr/>
      <dgm:t>
        <a:bodyPr/>
        <a:lstStyle/>
        <a:p>
          <a:endParaRPr lang="en-US"/>
        </a:p>
      </dgm:t>
    </dgm:pt>
    <dgm:pt modelId="{74C64BEE-1C1F-4EE2-93C4-1593C0CD75F5}">
      <dgm:prSet phldrT="[Text]" custT="1"/>
      <dgm:spPr/>
      <dgm:t>
        <a:bodyPr/>
        <a:lstStyle/>
        <a:p>
          <a:r>
            <a:rPr lang="el-GR" sz="1100"/>
            <a:t>Διατροφικοί</a:t>
          </a:r>
          <a:endParaRPr lang="en-US" sz="1100"/>
        </a:p>
      </dgm:t>
    </dgm:pt>
    <dgm:pt modelId="{B6AF75B1-6357-4C75-93E6-263909040E1D}" type="parTrans" cxnId="{F26D24CD-5AC5-4189-9DA4-FF7FDB9DD763}">
      <dgm:prSet/>
      <dgm:spPr/>
      <dgm:t>
        <a:bodyPr/>
        <a:lstStyle/>
        <a:p>
          <a:endParaRPr lang="en-US"/>
        </a:p>
      </dgm:t>
    </dgm:pt>
    <dgm:pt modelId="{85FCD896-224F-43B6-A77E-E6E67A81306A}" type="sibTrans" cxnId="{F26D24CD-5AC5-4189-9DA4-FF7FDB9DD763}">
      <dgm:prSet/>
      <dgm:spPr/>
      <dgm:t>
        <a:bodyPr/>
        <a:lstStyle/>
        <a:p>
          <a:endParaRPr lang="en-US"/>
        </a:p>
      </dgm:t>
    </dgm:pt>
    <dgm:pt modelId="{CD21C29F-A50F-44BA-83DF-51937C4BC24C}">
      <dgm:prSet phldrT="[Text]" custT="1"/>
      <dgm:spPr/>
      <dgm:t>
        <a:bodyPr/>
        <a:lstStyle/>
        <a:p>
          <a:r>
            <a:rPr lang="el-GR" sz="1100"/>
            <a:t>ετικέτα</a:t>
          </a:r>
          <a:endParaRPr lang="en-US" sz="1100"/>
        </a:p>
      </dgm:t>
    </dgm:pt>
    <dgm:pt modelId="{B667D5FE-0925-42A4-85C9-04AC8502E058}" type="parTrans" cxnId="{CC81CC41-619D-4133-BC0A-79B78D3065B8}">
      <dgm:prSet/>
      <dgm:spPr/>
      <dgm:t>
        <a:bodyPr/>
        <a:lstStyle/>
        <a:p>
          <a:endParaRPr lang="en-US"/>
        </a:p>
      </dgm:t>
    </dgm:pt>
    <dgm:pt modelId="{39B443D6-B77E-4B66-8B64-1B60B75E75B4}" type="sibTrans" cxnId="{CC81CC41-619D-4133-BC0A-79B78D3065B8}">
      <dgm:prSet/>
      <dgm:spPr/>
      <dgm:t>
        <a:bodyPr/>
        <a:lstStyle/>
        <a:p>
          <a:endParaRPr lang="en-US"/>
        </a:p>
      </dgm:t>
    </dgm:pt>
    <dgm:pt modelId="{8D115E5B-85BF-4426-A07A-E85F3730E380}">
      <dgm:prSet phldrT="[Text]" custT="1"/>
      <dgm:spPr/>
      <dgm:t>
        <a:bodyPr/>
        <a:lstStyle/>
        <a:p>
          <a:r>
            <a:rPr lang="el-GR" sz="1100"/>
            <a:t>συσκευασία</a:t>
          </a:r>
          <a:endParaRPr lang="en-US" sz="1100"/>
        </a:p>
      </dgm:t>
    </dgm:pt>
    <dgm:pt modelId="{D58D814A-B67A-4F1B-9294-2AAACF705C71}" type="parTrans" cxnId="{976CC7F5-401E-49C7-8DAB-8DCEB9D6F508}">
      <dgm:prSet/>
      <dgm:spPr/>
      <dgm:t>
        <a:bodyPr/>
        <a:lstStyle/>
        <a:p>
          <a:endParaRPr lang="en-US"/>
        </a:p>
      </dgm:t>
    </dgm:pt>
    <dgm:pt modelId="{E7207125-F34C-4080-9057-60AB5E432FE4}" type="sibTrans" cxnId="{976CC7F5-401E-49C7-8DAB-8DCEB9D6F508}">
      <dgm:prSet/>
      <dgm:spPr/>
      <dgm:t>
        <a:bodyPr/>
        <a:lstStyle/>
        <a:p>
          <a:endParaRPr lang="en-US"/>
        </a:p>
      </dgm:t>
    </dgm:pt>
    <dgm:pt modelId="{25AB004A-6B73-47D7-A9A7-B32E26698EDA}">
      <dgm:prSet phldrT="[Text]" custT="1"/>
      <dgm:spPr/>
      <dgm:t>
        <a:bodyPr/>
        <a:lstStyle/>
        <a:p>
          <a:r>
            <a:rPr lang="el-GR" sz="1100"/>
            <a:t>μέγεθος της μερίδας</a:t>
          </a:r>
          <a:endParaRPr lang="en-US" sz="1100"/>
        </a:p>
      </dgm:t>
    </dgm:pt>
    <dgm:pt modelId="{4821E790-AFEF-4921-8CA1-9861E6AAAA5D}" type="parTrans" cxnId="{525478C9-B67C-4104-993C-A93EE06B0356}">
      <dgm:prSet/>
      <dgm:spPr/>
      <dgm:t>
        <a:bodyPr/>
        <a:lstStyle/>
        <a:p>
          <a:endParaRPr lang="en-US"/>
        </a:p>
      </dgm:t>
    </dgm:pt>
    <dgm:pt modelId="{4F0364C2-A050-4961-AA9A-360213EB90DC}" type="sibTrans" cxnId="{525478C9-B67C-4104-993C-A93EE06B0356}">
      <dgm:prSet/>
      <dgm:spPr/>
      <dgm:t>
        <a:bodyPr/>
        <a:lstStyle/>
        <a:p>
          <a:endParaRPr lang="en-US"/>
        </a:p>
      </dgm:t>
    </dgm:pt>
    <dgm:pt modelId="{E04771A4-9069-46EC-AAAD-93CACCEABD72}">
      <dgm:prSet phldrT="[Text]" custT="1"/>
      <dgm:spPr/>
      <dgm:t>
        <a:bodyPr/>
        <a:lstStyle/>
        <a:p>
          <a:r>
            <a:rPr lang="el-GR" sz="1100"/>
            <a:t>αισθητική  </a:t>
          </a:r>
          <a:endParaRPr lang="en-US" sz="1100"/>
        </a:p>
      </dgm:t>
    </dgm:pt>
    <dgm:pt modelId="{1EBC7560-E686-4998-8873-783126EC977C}" type="parTrans" cxnId="{68B7298B-09ED-4B09-B71E-BA4BF4EB8180}">
      <dgm:prSet/>
      <dgm:spPr/>
      <dgm:t>
        <a:bodyPr/>
        <a:lstStyle/>
        <a:p>
          <a:endParaRPr lang="en-US"/>
        </a:p>
      </dgm:t>
    </dgm:pt>
    <dgm:pt modelId="{68D01AA8-83AF-4C55-AA23-C7E462097981}" type="sibTrans" cxnId="{68B7298B-09ED-4B09-B71E-BA4BF4EB8180}">
      <dgm:prSet/>
      <dgm:spPr/>
      <dgm:t>
        <a:bodyPr/>
        <a:lstStyle/>
        <a:p>
          <a:endParaRPr lang="en-US"/>
        </a:p>
      </dgm:t>
    </dgm:pt>
    <dgm:pt modelId="{BC03F5A0-DDFA-41CE-A031-D6139B81C58F}">
      <dgm:prSet phldrT="[Text]" custT="1"/>
      <dgm:spPr/>
      <dgm:t>
        <a:bodyPr/>
        <a:lstStyle/>
        <a:p>
          <a:r>
            <a:rPr lang="el-GR" sz="1100"/>
            <a:t>παρουσίαση </a:t>
          </a:r>
          <a:endParaRPr lang="en-US" sz="1100"/>
        </a:p>
      </dgm:t>
    </dgm:pt>
    <dgm:pt modelId="{E679DA7B-890A-4036-BD12-87FB09EA4081}" type="parTrans" cxnId="{7D1A279F-178E-4460-B25C-8343A73DFD08}">
      <dgm:prSet/>
      <dgm:spPr/>
      <dgm:t>
        <a:bodyPr/>
        <a:lstStyle/>
        <a:p>
          <a:endParaRPr lang="en-US"/>
        </a:p>
      </dgm:t>
    </dgm:pt>
    <dgm:pt modelId="{BAC34424-A6D2-4E53-AEBA-14EDC40C8E41}" type="sibTrans" cxnId="{7D1A279F-178E-4460-B25C-8343A73DFD08}">
      <dgm:prSet/>
      <dgm:spPr/>
      <dgm:t>
        <a:bodyPr/>
        <a:lstStyle/>
        <a:p>
          <a:endParaRPr lang="en-US"/>
        </a:p>
      </dgm:t>
    </dgm:pt>
    <dgm:pt modelId="{F1CA60F1-3193-40B5-9E6B-AB39C54EE5E2}">
      <dgm:prSet phldrT="[Text]" custT="1"/>
      <dgm:spPr/>
      <dgm:t>
        <a:bodyPr/>
        <a:lstStyle/>
        <a:p>
          <a:r>
            <a:rPr lang="el-GR" sz="1100"/>
            <a:t>ποικιλία</a:t>
          </a:r>
          <a:endParaRPr lang="en-US" sz="1100"/>
        </a:p>
      </dgm:t>
    </dgm:pt>
    <dgm:pt modelId="{7DC80FE0-8EC0-4373-B736-A5187FB6FD6D}" type="parTrans" cxnId="{9BE4DA48-1810-4F09-AA44-BC3E3DE4B500}">
      <dgm:prSet/>
      <dgm:spPr/>
      <dgm:t>
        <a:bodyPr/>
        <a:lstStyle/>
        <a:p>
          <a:endParaRPr lang="en-US"/>
        </a:p>
      </dgm:t>
    </dgm:pt>
    <dgm:pt modelId="{D009CD7E-CB0B-40D5-ABDB-E263FE34F972}" type="sibTrans" cxnId="{9BE4DA48-1810-4F09-AA44-BC3E3DE4B500}">
      <dgm:prSet/>
      <dgm:spPr/>
      <dgm:t>
        <a:bodyPr/>
        <a:lstStyle/>
        <a:p>
          <a:endParaRPr lang="en-US"/>
        </a:p>
      </dgm:t>
    </dgm:pt>
    <dgm:pt modelId="{7A07FA56-7469-4495-9431-252DF9E12CFA}">
      <dgm:prSet phldrT="[Text]" custT="1"/>
      <dgm:spPr/>
      <dgm:t>
        <a:bodyPr/>
        <a:lstStyle/>
        <a:p>
          <a:r>
            <a:rPr lang="el-GR" sz="1100"/>
            <a:t>διατροφική αξία</a:t>
          </a:r>
          <a:endParaRPr lang="en-US" sz="1100"/>
        </a:p>
      </dgm:t>
    </dgm:pt>
    <dgm:pt modelId="{0005960B-1343-49FF-B1C9-7AC66AA31F12}" type="parTrans" cxnId="{CBDD0DBA-C66A-473A-81AE-A7DA0E4D6EBF}">
      <dgm:prSet/>
      <dgm:spPr/>
      <dgm:t>
        <a:bodyPr/>
        <a:lstStyle/>
        <a:p>
          <a:endParaRPr lang="en-US"/>
        </a:p>
      </dgm:t>
    </dgm:pt>
    <dgm:pt modelId="{9E0F7438-8E8E-45F2-B16F-D8CA1FE55996}" type="sibTrans" cxnId="{CBDD0DBA-C66A-473A-81AE-A7DA0E4D6EBF}">
      <dgm:prSet/>
      <dgm:spPr/>
      <dgm:t>
        <a:bodyPr/>
        <a:lstStyle/>
        <a:p>
          <a:endParaRPr lang="en-US"/>
        </a:p>
      </dgm:t>
    </dgm:pt>
    <dgm:pt modelId="{AF45EAA5-F8D7-4E33-BB4A-D36AAC5B6A15}">
      <dgm:prSet phldrT="[Text]" custT="1"/>
      <dgm:spPr/>
      <dgm:t>
        <a:bodyPr/>
        <a:lstStyle/>
        <a:p>
          <a:r>
            <a:rPr lang="el-GR" sz="1100"/>
            <a:t>τοποθεσία</a:t>
          </a:r>
          <a:endParaRPr lang="en-US" sz="1100"/>
        </a:p>
      </dgm:t>
    </dgm:pt>
    <dgm:pt modelId="{94104F9C-6A75-4719-9045-44007ECD9AB5}" type="parTrans" cxnId="{64BDD401-F6C7-480F-9CBF-099BA9A8F094}">
      <dgm:prSet/>
      <dgm:spPr/>
      <dgm:t>
        <a:bodyPr/>
        <a:lstStyle/>
        <a:p>
          <a:endParaRPr lang="en-US"/>
        </a:p>
      </dgm:t>
    </dgm:pt>
    <dgm:pt modelId="{A2C73740-0A35-4BD7-A2C3-CFAFCA161D0D}" type="sibTrans" cxnId="{64BDD401-F6C7-480F-9CBF-099BA9A8F094}">
      <dgm:prSet/>
      <dgm:spPr/>
      <dgm:t>
        <a:bodyPr/>
        <a:lstStyle/>
        <a:p>
          <a:endParaRPr lang="en-US"/>
        </a:p>
      </dgm:t>
    </dgm:pt>
    <dgm:pt modelId="{0F91A260-3C5E-48D0-B7B4-B36E5654CB93}">
      <dgm:prSet phldrT="[Text]" custT="1"/>
      <dgm:spPr/>
      <dgm:t>
        <a:bodyPr/>
        <a:lstStyle/>
        <a:p>
          <a:r>
            <a:rPr lang="el-GR" sz="1100"/>
            <a:t>ατμόσφαιρα</a:t>
          </a:r>
          <a:endParaRPr lang="en-US" sz="1100"/>
        </a:p>
      </dgm:t>
    </dgm:pt>
    <dgm:pt modelId="{B5C0871F-0472-4257-B035-BA63B0CAF7C0}" type="parTrans" cxnId="{AAD1D11F-43FE-47F0-AA0C-35D4C1ECF5E8}">
      <dgm:prSet/>
      <dgm:spPr/>
      <dgm:t>
        <a:bodyPr/>
        <a:lstStyle/>
        <a:p>
          <a:endParaRPr lang="en-US"/>
        </a:p>
      </dgm:t>
    </dgm:pt>
    <dgm:pt modelId="{907E0753-9324-4D23-B05D-8E44F21CBB41}" type="sibTrans" cxnId="{AAD1D11F-43FE-47F0-AA0C-35D4C1ECF5E8}">
      <dgm:prSet/>
      <dgm:spPr/>
      <dgm:t>
        <a:bodyPr/>
        <a:lstStyle/>
        <a:p>
          <a:endParaRPr lang="en-US"/>
        </a:p>
      </dgm:t>
    </dgm:pt>
    <dgm:pt modelId="{C5CEE986-0CDC-4026-B553-0E0CAB1D7BD7}">
      <dgm:prSet phldrT="[Text]" custT="1"/>
      <dgm:spPr/>
      <dgm:t>
        <a:bodyPr/>
        <a:lstStyle/>
        <a:p>
          <a:r>
            <a:rPr lang="el-GR" sz="1100"/>
            <a:t>καταλληλότητα τη  χρονική στιγμή </a:t>
          </a:r>
          <a:endParaRPr lang="en-US" sz="1100"/>
        </a:p>
      </dgm:t>
    </dgm:pt>
    <dgm:pt modelId="{499C193B-5E9C-4B11-BD07-F20A05E25878}" type="parTrans" cxnId="{B69A5678-28DC-46D7-9736-E72BDB091BBA}">
      <dgm:prSet/>
      <dgm:spPr/>
      <dgm:t>
        <a:bodyPr/>
        <a:lstStyle/>
        <a:p>
          <a:endParaRPr lang="en-US"/>
        </a:p>
      </dgm:t>
    </dgm:pt>
    <dgm:pt modelId="{9A3EADC7-DD2F-4564-8457-82B4D75AD57A}" type="sibTrans" cxnId="{B69A5678-28DC-46D7-9736-E72BDB091BBA}">
      <dgm:prSet/>
      <dgm:spPr/>
      <dgm:t>
        <a:bodyPr/>
        <a:lstStyle/>
        <a:p>
          <a:endParaRPr lang="en-US"/>
        </a:p>
      </dgm:t>
    </dgm:pt>
    <dgm:pt modelId="{CDD3EB50-956E-4C6F-82EC-000A28E328D9}">
      <dgm:prSet phldrT="[Text]" custT="1"/>
      <dgm:spPr/>
      <dgm:t>
        <a:bodyPr/>
        <a:lstStyle/>
        <a:p>
          <a:endParaRPr lang="en-US" sz="1100"/>
        </a:p>
      </dgm:t>
    </dgm:pt>
    <dgm:pt modelId="{B720DB1B-5DF5-4DA4-89E1-3E620BA19924}" type="parTrans" cxnId="{DBA998C0-15A5-4196-BFC0-9F4C9C35E414}">
      <dgm:prSet/>
      <dgm:spPr/>
      <dgm:t>
        <a:bodyPr/>
        <a:lstStyle/>
        <a:p>
          <a:endParaRPr lang="en-US"/>
        </a:p>
      </dgm:t>
    </dgm:pt>
    <dgm:pt modelId="{1EC9936E-637F-4F0C-9F4C-AE4097EC34AE}" type="sibTrans" cxnId="{DBA998C0-15A5-4196-BFC0-9F4C9C35E414}">
      <dgm:prSet/>
      <dgm:spPr/>
      <dgm:t>
        <a:bodyPr/>
        <a:lstStyle/>
        <a:p>
          <a:endParaRPr lang="en-US"/>
        </a:p>
      </dgm:t>
    </dgm:pt>
    <dgm:pt modelId="{D09B1A2B-9831-4358-8897-8DA3819F6DB4}">
      <dgm:prSet phldrT="[Text]" custT="1"/>
      <dgm:spPr/>
      <dgm:t>
        <a:bodyPr/>
        <a:lstStyle/>
        <a:p>
          <a:r>
            <a:rPr lang="el-GR" sz="1100"/>
            <a:t>φύλο</a:t>
          </a:r>
          <a:endParaRPr lang="en-US" sz="1100"/>
        </a:p>
      </dgm:t>
    </dgm:pt>
    <dgm:pt modelId="{92211A56-B15F-4FB1-9FD2-50F302FDC32F}" type="parTrans" cxnId="{2D363253-B48A-4ECF-8CF2-D0E87EEACDC0}">
      <dgm:prSet/>
      <dgm:spPr/>
      <dgm:t>
        <a:bodyPr/>
        <a:lstStyle/>
        <a:p>
          <a:endParaRPr lang="en-US"/>
        </a:p>
      </dgm:t>
    </dgm:pt>
    <dgm:pt modelId="{3744876A-9E53-43F2-8E23-1CADB9BDC1D4}" type="sibTrans" cxnId="{2D363253-B48A-4ECF-8CF2-D0E87EEACDC0}">
      <dgm:prSet/>
      <dgm:spPr/>
      <dgm:t>
        <a:bodyPr/>
        <a:lstStyle/>
        <a:p>
          <a:endParaRPr lang="en-US"/>
        </a:p>
      </dgm:t>
    </dgm:pt>
    <dgm:pt modelId="{7E3ADA67-45A8-4645-9C50-669C9B0EB767}">
      <dgm:prSet phldrT="[Text]" custT="1"/>
      <dgm:spPr/>
      <dgm:t>
        <a:bodyPr/>
        <a:lstStyle/>
        <a:p>
          <a:r>
            <a:rPr lang="el-GR" sz="1100"/>
            <a:t>εθνικές/πολιτισμικές επιρροές</a:t>
          </a:r>
          <a:endParaRPr lang="en-US" sz="1100"/>
        </a:p>
      </dgm:t>
    </dgm:pt>
    <dgm:pt modelId="{62F5F59C-4D7E-467F-92C1-D277EB07BBCB}" type="parTrans" cxnId="{633D6DAB-77B2-4772-833C-622DA647D617}">
      <dgm:prSet/>
      <dgm:spPr/>
      <dgm:t>
        <a:bodyPr/>
        <a:lstStyle/>
        <a:p>
          <a:endParaRPr lang="en-US"/>
        </a:p>
      </dgm:t>
    </dgm:pt>
    <dgm:pt modelId="{BBCE9C24-0504-43FE-AC31-2E0D8E6E515A}" type="sibTrans" cxnId="{633D6DAB-77B2-4772-833C-622DA647D617}">
      <dgm:prSet/>
      <dgm:spPr/>
      <dgm:t>
        <a:bodyPr/>
        <a:lstStyle/>
        <a:p>
          <a:endParaRPr lang="en-US"/>
        </a:p>
      </dgm:t>
    </dgm:pt>
    <dgm:pt modelId="{4088E627-3F8B-491E-85A7-D6560A0F370C}">
      <dgm:prSet phldrT="[Text]" custT="1"/>
      <dgm:spPr/>
      <dgm:t>
        <a:bodyPr/>
        <a:lstStyle/>
        <a:p>
          <a:r>
            <a:rPr lang="el-GR" sz="1100"/>
            <a:t>μάρκετινγκ</a:t>
          </a:r>
          <a:endParaRPr lang="en-US" sz="1100"/>
        </a:p>
      </dgm:t>
    </dgm:pt>
    <dgm:pt modelId="{F98DCFB9-5193-48AD-B818-332A6231F77C}" type="parTrans" cxnId="{D34A63C1-23CD-4B6E-B64A-A894D8AA624D}">
      <dgm:prSet/>
      <dgm:spPr/>
      <dgm:t>
        <a:bodyPr/>
        <a:lstStyle/>
        <a:p>
          <a:endParaRPr lang="en-US"/>
        </a:p>
      </dgm:t>
    </dgm:pt>
    <dgm:pt modelId="{2E89060D-1B7C-4F55-AF45-7CFFFB8ECC66}" type="sibTrans" cxnId="{D34A63C1-23CD-4B6E-B64A-A894D8AA624D}">
      <dgm:prSet/>
      <dgm:spPr/>
      <dgm:t>
        <a:bodyPr/>
        <a:lstStyle/>
        <a:p>
          <a:endParaRPr lang="en-US"/>
        </a:p>
      </dgm:t>
    </dgm:pt>
    <dgm:pt modelId="{72C52FDF-D938-47C8-AA6B-B0563DC06871}">
      <dgm:prSet phldrT="[Text]" custT="1"/>
      <dgm:spPr/>
      <dgm:t>
        <a:bodyPr/>
        <a:lstStyle/>
        <a:p>
          <a:r>
            <a:rPr lang="el-GR" sz="1100"/>
            <a:t>προτιμήσεις τροφίμων</a:t>
          </a:r>
          <a:endParaRPr lang="en-US" sz="1100"/>
        </a:p>
      </dgm:t>
    </dgm:pt>
    <dgm:pt modelId="{68B85762-467D-4DB3-85A3-BD86713B6091}" type="parTrans" cxnId="{56CB5F49-C9B4-4B74-B9EB-8A01135C9A67}">
      <dgm:prSet/>
      <dgm:spPr/>
      <dgm:t>
        <a:bodyPr/>
        <a:lstStyle/>
        <a:p>
          <a:endParaRPr lang="en-US"/>
        </a:p>
      </dgm:t>
    </dgm:pt>
    <dgm:pt modelId="{C1455A98-642A-4FE2-80CD-61A177562629}" type="sibTrans" cxnId="{56CB5F49-C9B4-4B74-B9EB-8A01135C9A67}">
      <dgm:prSet/>
      <dgm:spPr/>
      <dgm:t>
        <a:bodyPr/>
        <a:lstStyle/>
        <a:p>
          <a:endParaRPr lang="en-US"/>
        </a:p>
      </dgm:t>
    </dgm:pt>
    <dgm:pt modelId="{639C60C1-D8D2-48AD-880E-62A76D3F2086}">
      <dgm:prSet phldrT="[Text]" custT="1"/>
      <dgm:spPr/>
      <dgm:t>
        <a:bodyPr/>
        <a:lstStyle/>
        <a:p>
          <a:r>
            <a:rPr lang="el-GR" sz="1100"/>
            <a:t>σύνθεση παρέας </a:t>
          </a:r>
          <a:endParaRPr lang="en-US" sz="1100"/>
        </a:p>
      </dgm:t>
    </dgm:pt>
    <dgm:pt modelId="{D5CC5788-6385-4D0B-A210-932383CD58CC}" type="parTrans" cxnId="{D79EB2C6-B59B-403A-A208-29EB826B34B7}">
      <dgm:prSet/>
      <dgm:spPr/>
      <dgm:t>
        <a:bodyPr/>
        <a:lstStyle/>
        <a:p>
          <a:endParaRPr lang="en-US"/>
        </a:p>
      </dgm:t>
    </dgm:pt>
    <dgm:pt modelId="{E4D87D2C-0E25-4EA9-A695-60AB0CC5AF44}" type="sibTrans" cxnId="{D79EB2C6-B59B-403A-A208-29EB826B34B7}">
      <dgm:prSet/>
      <dgm:spPr/>
      <dgm:t>
        <a:bodyPr/>
        <a:lstStyle/>
        <a:p>
          <a:endParaRPr lang="en-US"/>
        </a:p>
      </dgm:t>
    </dgm:pt>
    <dgm:pt modelId="{772BEC9B-6105-4342-88D1-73D946E39838}">
      <dgm:prSet phldrT="[Text]" custT="1"/>
      <dgm:spPr/>
      <dgm:t>
        <a:bodyPr/>
        <a:lstStyle/>
        <a:p>
          <a:r>
            <a:rPr lang="el-GR" sz="1100"/>
            <a:t>συναισθηματική διάθεση</a:t>
          </a:r>
          <a:endParaRPr lang="en-US" sz="1100"/>
        </a:p>
      </dgm:t>
    </dgm:pt>
    <dgm:pt modelId="{23139AF4-6EA3-4B43-B7BE-3E21744EEC91}" type="parTrans" cxnId="{B3B56FC3-3CCF-48DE-8323-0CB2C7CFE350}">
      <dgm:prSet/>
      <dgm:spPr/>
      <dgm:t>
        <a:bodyPr/>
        <a:lstStyle/>
        <a:p>
          <a:endParaRPr lang="en-US"/>
        </a:p>
      </dgm:t>
    </dgm:pt>
    <dgm:pt modelId="{0A7BDDE3-902D-4803-AFB0-5CE543B4A521}" type="sibTrans" cxnId="{B3B56FC3-3CCF-48DE-8323-0CB2C7CFE350}">
      <dgm:prSet/>
      <dgm:spPr/>
      <dgm:t>
        <a:bodyPr/>
        <a:lstStyle/>
        <a:p>
          <a:endParaRPr lang="en-US"/>
        </a:p>
      </dgm:t>
    </dgm:pt>
    <dgm:pt modelId="{CCCE3B0C-072D-4048-BF28-078FA411EDAD}">
      <dgm:prSet phldrT="[Text]" custT="1"/>
      <dgm:spPr/>
      <dgm:t>
        <a:bodyPr/>
        <a:lstStyle/>
        <a:p>
          <a:r>
            <a:rPr lang="el-GR" sz="1100"/>
            <a:t>σημείο κορεσμού</a:t>
          </a:r>
          <a:endParaRPr lang="en-US" sz="1100"/>
        </a:p>
      </dgm:t>
    </dgm:pt>
    <dgm:pt modelId="{3F630F54-2F21-42E2-BBB9-13C376F9D23D}" type="parTrans" cxnId="{8E2798AD-2E45-47C3-B003-8C36CB2A60C5}">
      <dgm:prSet/>
      <dgm:spPr/>
      <dgm:t>
        <a:bodyPr/>
        <a:lstStyle/>
        <a:p>
          <a:endParaRPr lang="en-US"/>
        </a:p>
      </dgm:t>
    </dgm:pt>
    <dgm:pt modelId="{1DD0AEF8-D379-4C3A-8C00-572CA7388EA0}" type="sibTrans" cxnId="{8E2798AD-2E45-47C3-B003-8C36CB2A60C5}">
      <dgm:prSet/>
      <dgm:spPr/>
      <dgm:t>
        <a:bodyPr/>
        <a:lstStyle/>
        <a:p>
          <a:endParaRPr lang="en-US"/>
        </a:p>
      </dgm:t>
    </dgm:pt>
    <dgm:pt modelId="{A8A07DA8-2148-404B-B818-938C9EBA4452}">
      <dgm:prSet phldrT="[Text]" custT="1"/>
      <dgm:spPr/>
      <dgm:t>
        <a:bodyPr/>
        <a:lstStyle/>
        <a:p>
          <a:r>
            <a:rPr lang="el-GR" sz="1100"/>
            <a:t>όψη</a:t>
          </a:r>
          <a:endParaRPr lang="en-US" sz="1100"/>
        </a:p>
      </dgm:t>
    </dgm:pt>
    <dgm:pt modelId="{2403061A-B74A-4895-84B9-4E5226C8430B}" type="parTrans" cxnId="{563CDFD5-AA1A-4D1E-844C-5CCDF8A714CC}">
      <dgm:prSet/>
      <dgm:spPr/>
      <dgm:t>
        <a:bodyPr/>
        <a:lstStyle/>
        <a:p>
          <a:endParaRPr lang="en-US"/>
        </a:p>
      </dgm:t>
    </dgm:pt>
    <dgm:pt modelId="{9FB078DD-9605-46A0-B6C7-19E5C94A5377}" type="sibTrans" cxnId="{563CDFD5-AA1A-4D1E-844C-5CCDF8A714CC}">
      <dgm:prSet/>
      <dgm:spPr/>
      <dgm:t>
        <a:bodyPr/>
        <a:lstStyle/>
        <a:p>
          <a:endParaRPr lang="en-US"/>
        </a:p>
      </dgm:t>
    </dgm:pt>
    <dgm:pt modelId="{DA321BF9-B497-4178-9456-39800E2F4739}">
      <dgm:prSet phldrT="[Text]" custT="1"/>
      <dgm:spPr/>
      <dgm:t>
        <a:bodyPr/>
        <a:lstStyle/>
        <a:p>
          <a:r>
            <a:rPr lang="el-GR" sz="1100"/>
            <a:t>εκπαίδευση</a:t>
          </a:r>
          <a:endParaRPr lang="en-US" sz="1100"/>
        </a:p>
      </dgm:t>
    </dgm:pt>
    <dgm:pt modelId="{28EA574F-4A2B-46A3-9807-084752031D1B}" type="parTrans" cxnId="{4BB77C7E-2A1A-4E78-8535-0C35CBBAD7C4}">
      <dgm:prSet/>
      <dgm:spPr/>
      <dgm:t>
        <a:bodyPr/>
        <a:lstStyle/>
        <a:p>
          <a:endParaRPr lang="en-US"/>
        </a:p>
      </dgm:t>
    </dgm:pt>
    <dgm:pt modelId="{0D45F720-4CF4-4B06-8F0A-EAEA118BC6BA}" type="sibTrans" cxnId="{4BB77C7E-2A1A-4E78-8535-0C35CBBAD7C4}">
      <dgm:prSet/>
      <dgm:spPr/>
      <dgm:t>
        <a:bodyPr/>
        <a:lstStyle/>
        <a:p>
          <a:endParaRPr lang="en-US"/>
        </a:p>
      </dgm:t>
    </dgm:pt>
    <dgm:pt modelId="{8849F45A-60AF-4152-A8A4-8C2409A3E7E0}" type="pres">
      <dgm:prSet presAssocID="{ABF34ACC-7E86-475E-B24F-F90DBB3001D4}" presName="Name0" presStyleCnt="0">
        <dgm:presLayoutVars>
          <dgm:dir/>
          <dgm:animLvl val="lvl"/>
          <dgm:resizeHandles val="exact"/>
        </dgm:presLayoutVars>
      </dgm:prSet>
      <dgm:spPr/>
    </dgm:pt>
    <dgm:pt modelId="{2CCD538A-3CF7-4370-AB31-7489ED0DC834}" type="pres">
      <dgm:prSet presAssocID="{B353D86C-F725-40F8-B4AF-73D424587C2C}" presName="composite" presStyleCnt="0"/>
      <dgm:spPr/>
    </dgm:pt>
    <dgm:pt modelId="{DE44E84B-3D9D-4CF9-BD5A-D94340F8CBAD}" type="pres">
      <dgm:prSet presAssocID="{B353D86C-F725-40F8-B4AF-73D424587C2C}" presName="parTx" presStyleLbl="alignNode1" presStyleIdx="0" presStyleCnt="3">
        <dgm:presLayoutVars>
          <dgm:chMax val="0"/>
          <dgm:chPref val="0"/>
          <dgm:bulletEnabled val="1"/>
        </dgm:presLayoutVars>
      </dgm:prSet>
      <dgm:spPr/>
    </dgm:pt>
    <dgm:pt modelId="{47F22687-0C12-4B34-8787-890E2DDFFFAF}" type="pres">
      <dgm:prSet presAssocID="{B353D86C-F725-40F8-B4AF-73D424587C2C}" presName="desTx" presStyleLbl="alignAccFollowNode1" presStyleIdx="0" presStyleCnt="3">
        <dgm:presLayoutVars>
          <dgm:bulletEnabled val="1"/>
        </dgm:presLayoutVars>
      </dgm:prSet>
      <dgm:spPr/>
    </dgm:pt>
    <dgm:pt modelId="{155CDC22-0234-4C96-9FC4-89CFA0C400E6}" type="pres">
      <dgm:prSet presAssocID="{D54E97D7-1D82-4C81-8581-142B21787066}" presName="space" presStyleCnt="0"/>
      <dgm:spPr/>
    </dgm:pt>
    <dgm:pt modelId="{74252424-1E63-4559-B895-CE828AD9BA6B}" type="pres">
      <dgm:prSet presAssocID="{D6D920EE-09DA-4CB5-B635-C605B1FFEB4F}" presName="composite" presStyleCnt="0"/>
      <dgm:spPr/>
    </dgm:pt>
    <dgm:pt modelId="{32F852D3-A195-43EE-806B-D72D891B03FE}" type="pres">
      <dgm:prSet presAssocID="{D6D920EE-09DA-4CB5-B635-C605B1FFEB4F}" presName="parTx" presStyleLbl="alignNode1" presStyleIdx="1" presStyleCnt="3">
        <dgm:presLayoutVars>
          <dgm:chMax val="0"/>
          <dgm:chPref val="0"/>
          <dgm:bulletEnabled val="1"/>
        </dgm:presLayoutVars>
      </dgm:prSet>
      <dgm:spPr/>
    </dgm:pt>
    <dgm:pt modelId="{00385ABF-2528-429E-BB77-11E88EDAD7CA}" type="pres">
      <dgm:prSet presAssocID="{D6D920EE-09DA-4CB5-B635-C605B1FFEB4F}" presName="desTx" presStyleLbl="alignAccFollowNode1" presStyleIdx="1" presStyleCnt="3">
        <dgm:presLayoutVars>
          <dgm:bulletEnabled val="1"/>
        </dgm:presLayoutVars>
      </dgm:prSet>
      <dgm:spPr/>
    </dgm:pt>
    <dgm:pt modelId="{BF2A8907-D473-4B84-93F1-8B6C26484834}" type="pres">
      <dgm:prSet presAssocID="{40B3E0C9-4335-48C7-80F0-D9C85C43A899}" presName="space" presStyleCnt="0"/>
      <dgm:spPr/>
    </dgm:pt>
    <dgm:pt modelId="{119AB054-2917-48AD-9BBB-6A50DA330E78}" type="pres">
      <dgm:prSet presAssocID="{74C64BEE-1C1F-4EE2-93C4-1593C0CD75F5}" presName="composite" presStyleCnt="0"/>
      <dgm:spPr/>
    </dgm:pt>
    <dgm:pt modelId="{930F7EA5-D063-473E-A771-2B978C3DE734}" type="pres">
      <dgm:prSet presAssocID="{74C64BEE-1C1F-4EE2-93C4-1593C0CD75F5}" presName="parTx" presStyleLbl="alignNode1" presStyleIdx="2" presStyleCnt="3">
        <dgm:presLayoutVars>
          <dgm:chMax val="0"/>
          <dgm:chPref val="0"/>
          <dgm:bulletEnabled val="1"/>
        </dgm:presLayoutVars>
      </dgm:prSet>
      <dgm:spPr/>
    </dgm:pt>
    <dgm:pt modelId="{52E0D96D-5067-413C-8B7B-F2E8ABD5C8DC}" type="pres">
      <dgm:prSet presAssocID="{74C64BEE-1C1F-4EE2-93C4-1593C0CD75F5}" presName="desTx" presStyleLbl="alignAccFollowNode1" presStyleIdx="2" presStyleCnt="3">
        <dgm:presLayoutVars>
          <dgm:bulletEnabled val="1"/>
        </dgm:presLayoutVars>
      </dgm:prSet>
      <dgm:spPr/>
    </dgm:pt>
  </dgm:ptLst>
  <dgm:cxnLst>
    <dgm:cxn modelId="{64BDD401-F6C7-480F-9CBF-099BA9A8F094}" srcId="{D6D920EE-09DA-4CB5-B635-C605B1FFEB4F}" destId="{AF45EAA5-F8D7-4E33-BB4A-D36AAC5B6A15}" srcOrd="4" destOrd="0" parTransId="{94104F9C-6A75-4719-9045-44007ECD9AB5}" sibTransId="{A2C73740-0A35-4BD7-A2C3-CFAFCA161D0D}"/>
    <dgm:cxn modelId="{DA64AE06-2952-4977-B3D8-F3F2D5DC7EA0}" type="presOf" srcId="{72C52FDF-D938-47C8-AA6B-B0563DC06871}" destId="{47F22687-0C12-4B34-8787-890E2DDFFFAF}" srcOrd="0" destOrd="5" presId="urn:microsoft.com/office/officeart/2005/8/layout/hList1"/>
    <dgm:cxn modelId="{7CD1040C-ED3C-4CDA-91FE-EAAA4F63C3ED}" type="presOf" srcId="{DA321BF9-B497-4178-9456-39800E2F4739}" destId="{47F22687-0C12-4B34-8787-890E2DDFFFAF}" srcOrd="0" destOrd="2" presId="urn:microsoft.com/office/officeart/2005/8/layout/hList1"/>
    <dgm:cxn modelId="{DB69E417-E47C-49E5-B65F-8B1877E0E753}" srcId="{ABF34ACC-7E86-475E-B24F-F90DBB3001D4}" destId="{B353D86C-F725-40F8-B4AF-73D424587C2C}" srcOrd="0" destOrd="0" parTransId="{974F71F8-9612-4320-A76F-DA5B98B68856}" sibTransId="{D54E97D7-1D82-4C81-8581-142B21787066}"/>
    <dgm:cxn modelId="{AAD1D11F-43FE-47F0-AA0C-35D4C1ECF5E8}" srcId="{D6D920EE-09DA-4CB5-B635-C605B1FFEB4F}" destId="{0F91A260-3C5E-48D0-B7B4-B36E5654CB93}" srcOrd="5" destOrd="0" parTransId="{B5C0871F-0472-4257-B035-BA63B0CAF7C0}" sibTransId="{907E0753-9324-4D23-B05D-8E44F21CBB41}"/>
    <dgm:cxn modelId="{94CFA929-7629-4D81-9B74-F2C8F9911CF1}" type="presOf" srcId="{C5CEE986-0CDC-4026-B553-0E0CAB1D7BD7}" destId="{00385ABF-2528-429E-BB77-11E88EDAD7CA}" srcOrd="0" destOrd="6" presId="urn:microsoft.com/office/officeart/2005/8/layout/hList1"/>
    <dgm:cxn modelId="{07824336-1ED6-40CB-8BF3-F75387100471}" srcId="{D6D920EE-09DA-4CB5-B635-C605B1FFEB4F}" destId="{54625918-7EC6-4ADA-8640-A27AE1209301}" srcOrd="2" destOrd="0" parTransId="{5971702C-715D-4809-B13E-0B3C4F6E6377}" sibTransId="{A6E879DC-6413-42B5-892D-2D36A91F1044}"/>
    <dgm:cxn modelId="{8978F240-6720-4A17-87DD-B3F47616ACC3}" type="presOf" srcId="{0F91A260-3C5E-48D0-B7B4-B36E5654CB93}" destId="{00385ABF-2528-429E-BB77-11E88EDAD7CA}" srcOrd="0" destOrd="5" presId="urn:microsoft.com/office/officeart/2005/8/layout/hList1"/>
    <dgm:cxn modelId="{CC81CC41-619D-4133-BC0A-79B78D3065B8}" srcId="{74C64BEE-1C1F-4EE2-93C4-1593C0CD75F5}" destId="{CD21C29F-A50F-44BA-83DF-51937C4BC24C}" srcOrd="0" destOrd="0" parTransId="{B667D5FE-0925-42A4-85C9-04AC8502E058}" sibTransId="{39B443D6-B77E-4B66-8B64-1B60B75E75B4}"/>
    <dgm:cxn modelId="{A592EA42-A7EC-48D3-9653-9496C49E0598}" type="presOf" srcId="{8D115E5B-85BF-4426-A07A-E85F3730E380}" destId="{52E0D96D-5067-413C-8B7B-F2E8ABD5C8DC}" srcOrd="0" destOrd="1" presId="urn:microsoft.com/office/officeart/2005/8/layout/hList1"/>
    <dgm:cxn modelId="{A9627268-E468-4159-8425-55890AA618BF}" type="presOf" srcId="{BC03F5A0-DDFA-41CE-A031-D6139B81C58F}" destId="{52E0D96D-5067-413C-8B7B-F2E8ABD5C8DC}" srcOrd="0" destOrd="4" presId="urn:microsoft.com/office/officeart/2005/8/layout/hList1"/>
    <dgm:cxn modelId="{9BE4DA48-1810-4F09-AA44-BC3E3DE4B500}" srcId="{74C64BEE-1C1F-4EE2-93C4-1593C0CD75F5}" destId="{F1CA60F1-3193-40B5-9E6B-AB39C54EE5E2}" srcOrd="6" destOrd="0" parTransId="{7DC80FE0-8EC0-4373-B736-A5187FB6FD6D}" sibTransId="{D009CD7E-CB0B-40D5-ABDB-E263FE34F972}"/>
    <dgm:cxn modelId="{56CB5F49-C9B4-4B74-B9EB-8A01135C9A67}" srcId="{B353D86C-F725-40F8-B4AF-73D424587C2C}" destId="{72C52FDF-D938-47C8-AA6B-B0563DC06871}" srcOrd="5" destOrd="0" parTransId="{68B85762-467D-4DB3-85A3-BD86713B6091}" sibTransId="{C1455A98-642A-4FE2-80CD-61A177562629}"/>
    <dgm:cxn modelId="{C0B9754B-4FED-4E16-9B03-A0991C278E8E}" srcId="{ABF34ACC-7E86-475E-B24F-F90DBB3001D4}" destId="{D6D920EE-09DA-4CB5-B635-C605B1FFEB4F}" srcOrd="1" destOrd="0" parTransId="{961F1796-E23E-4572-A5EA-F1C83F16F164}" sibTransId="{40B3E0C9-4335-48C7-80F0-D9C85C43A899}"/>
    <dgm:cxn modelId="{85DA8970-0343-47F0-B752-5E0B80383897}" type="presOf" srcId="{D6D920EE-09DA-4CB5-B635-C605B1FFEB4F}" destId="{32F852D3-A195-43EE-806B-D72D891B03FE}" srcOrd="0" destOrd="0" presId="urn:microsoft.com/office/officeart/2005/8/layout/hList1"/>
    <dgm:cxn modelId="{16CE1751-3FE6-4646-8BD5-C8AC43581A32}" type="presOf" srcId="{25AB004A-6B73-47D7-A9A7-B32E26698EDA}" destId="{52E0D96D-5067-413C-8B7B-F2E8ABD5C8DC}" srcOrd="0" destOrd="3" presId="urn:microsoft.com/office/officeart/2005/8/layout/hList1"/>
    <dgm:cxn modelId="{2D363253-B48A-4ECF-8CF2-D0E87EEACDC0}" srcId="{B353D86C-F725-40F8-B4AF-73D424587C2C}" destId="{D09B1A2B-9831-4358-8897-8DA3819F6DB4}" srcOrd="1" destOrd="0" parTransId="{92211A56-B15F-4FB1-9FD2-50F302FDC32F}" sibTransId="{3744876A-9E53-43F2-8E23-1CADB9BDC1D4}"/>
    <dgm:cxn modelId="{420E3778-898F-46B6-9CFC-C815E084563B}" type="presOf" srcId="{F1CA60F1-3193-40B5-9E6B-AB39C54EE5E2}" destId="{52E0D96D-5067-413C-8B7B-F2E8ABD5C8DC}" srcOrd="0" destOrd="6" presId="urn:microsoft.com/office/officeart/2005/8/layout/hList1"/>
    <dgm:cxn modelId="{B69A5678-28DC-46D7-9736-E72BDB091BBA}" srcId="{D6D920EE-09DA-4CB5-B635-C605B1FFEB4F}" destId="{C5CEE986-0CDC-4026-B553-0E0CAB1D7BD7}" srcOrd="6" destOrd="0" parTransId="{499C193B-5E9C-4B11-BD07-F20A05E25878}" sibTransId="{9A3EADC7-DD2F-4564-8457-82B4D75AD57A}"/>
    <dgm:cxn modelId="{4B66FF78-D386-4D27-9C10-E151F7EC00B0}" type="presOf" srcId="{A8A07DA8-2148-404B-B818-938C9EBA4452}" destId="{00385ABF-2528-429E-BB77-11E88EDAD7CA}" srcOrd="0" destOrd="1" presId="urn:microsoft.com/office/officeart/2005/8/layout/hList1"/>
    <dgm:cxn modelId="{4BB77C7E-2A1A-4E78-8535-0C35CBBAD7C4}" srcId="{B353D86C-F725-40F8-B4AF-73D424587C2C}" destId="{DA321BF9-B497-4178-9456-39800E2F4739}" srcOrd="2" destOrd="0" parTransId="{28EA574F-4A2B-46A3-9807-084752031D1B}" sibTransId="{0D45F720-4CF4-4B06-8F0A-EAEA118BC6BA}"/>
    <dgm:cxn modelId="{BD810388-07E0-463E-A611-593AF01832A0}" type="presOf" srcId="{772BEC9B-6105-4342-88D1-73D946E39838}" destId="{47F22687-0C12-4B34-8787-890E2DDFFFAF}" srcOrd="0" destOrd="7" presId="urn:microsoft.com/office/officeart/2005/8/layout/hList1"/>
    <dgm:cxn modelId="{68B7298B-09ED-4B09-B71E-BA4BF4EB8180}" srcId="{74C64BEE-1C1F-4EE2-93C4-1593C0CD75F5}" destId="{E04771A4-9069-46EC-AAAD-93CACCEABD72}" srcOrd="5" destOrd="0" parTransId="{1EBC7560-E686-4998-8873-783126EC977C}" sibTransId="{68D01AA8-83AF-4C55-AA23-C7E462097981}"/>
    <dgm:cxn modelId="{69660C8F-5BDA-4EC7-98AA-9873BEF596C7}" type="presOf" srcId="{ABF34ACC-7E86-475E-B24F-F90DBB3001D4}" destId="{8849F45A-60AF-4152-A8A4-8C2409A3E7E0}" srcOrd="0" destOrd="0" presId="urn:microsoft.com/office/officeart/2005/8/layout/hList1"/>
    <dgm:cxn modelId="{59709890-84F1-4C4B-8306-88EFE2EF4038}" type="presOf" srcId="{4088E627-3F8B-491E-85A7-D6560A0F370C}" destId="{47F22687-0C12-4B34-8787-890E2DDFFFAF}" srcOrd="0" destOrd="4" presId="urn:microsoft.com/office/officeart/2005/8/layout/hList1"/>
    <dgm:cxn modelId="{55718E94-A01C-4712-BB03-9569F814EED0}" type="presOf" srcId="{D09B1A2B-9831-4358-8897-8DA3819F6DB4}" destId="{47F22687-0C12-4B34-8787-890E2DDFFFAF}" srcOrd="0" destOrd="1" presId="urn:microsoft.com/office/officeart/2005/8/layout/hList1"/>
    <dgm:cxn modelId="{04A5349E-DC39-458E-A0CC-0CDF817DBE1B}" type="presOf" srcId="{7E3ADA67-45A8-4645-9C50-669C9B0EB767}" destId="{47F22687-0C12-4B34-8787-890E2DDFFFAF}" srcOrd="0" destOrd="3" presId="urn:microsoft.com/office/officeart/2005/8/layout/hList1"/>
    <dgm:cxn modelId="{4D53B69E-0BE0-4D97-A050-E4D139131EFE}" type="presOf" srcId="{CDD3EB50-956E-4C6F-82EC-000A28E328D9}" destId="{00385ABF-2528-429E-BB77-11E88EDAD7CA}" srcOrd="0" destOrd="7" presId="urn:microsoft.com/office/officeart/2005/8/layout/hList1"/>
    <dgm:cxn modelId="{7D1A279F-178E-4460-B25C-8343A73DFD08}" srcId="{74C64BEE-1C1F-4EE2-93C4-1593C0CD75F5}" destId="{BC03F5A0-DDFA-41CE-A031-D6139B81C58F}" srcOrd="4" destOrd="0" parTransId="{E679DA7B-890A-4036-BD12-87FB09EA4081}" sibTransId="{BAC34424-A6D2-4E53-AEBA-14EDC40C8E41}"/>
    <dgm:cxn modelId="{168618A0-BB47-4243-8344-4A8AB3DEE5B9}" type="presOf" srcId="{639C60C1-D8D2-48AD-880E-62A76D3F2086}" destId="{47F22687-0C12-4B34-8787-890E2DDFFFAF}" srcOrd="0" destOrd="6" presId="urn:microsoft.com/office/officeart/2005/8/layout/hList1"/>
    <dgm:cxn modelId="{527324A1-3E8E-4C3D-8275-22038B37DCDC}" type="presOf" srcId="{B5EAB703-19E4-4951-8E75-C79CAE09C3DE}" destId="{47F22687-0C12-4B34-8787-890E2DDFFFAF}" srcOrd="0" destOrd="0" presId="urn:microsoft.com/office/officeart/2005/8/layout/hList1"/>
    <dgm:cxn modelId="{633D6DAB-77B2-4772-833C-622DA647D617}" srcId="{B353D86C-F725-40F8-B4AF-73D424587C2C}" destId="{7E3ADA67-45A8-4645-9C50-669C9B0EB767}" srcOrd="3" destOrd="0" parTransId="{62F5F59C-4D7E-467F-92C1-D277EB07BBCB}" sibTransId="{BBCE9C24-0504-43FE-AC31-2E0D8E6E515A}"/>
    <dgm:cxn modelId="{8E2798AD-2E45-47C3-B003-8C36CB2A60C5}" srcId="{74C64BEE-1C1F-4EE2-93C4-1593C0CD75F5}" destId="{CCCE3B0C-072D-4048-BF28-078FA411EDAD}" srcOrd="2" destOrd="0" parTransId="{3F630F54-2F21-42E2-BBB9-13C376F9D23D}" sibTransId="{1DD0AEF8-D379-4C3A-8C00-572CA7388EA0}"/>
    <dgm:cxn modelId="{0027F2B1-7604-41D3-BBD2-77A187AAE32C}" type="presOf" srcId="{AF45EAA5-F8D7-4E33-BB4A-D36AAC5B6A15}" destId="{00385ABF-2528-429E-BB77-11E88EDAD7CA}" srcOrd="0" destOrd="4" presId="urn:microsoft.com/office/officeart/2005/8/layout/hList1"/>
    <dgm:cxn modelId="{482A7FB4-127B-4E8A-A573-074C00C551FA}" srcId="{D6D920EE-09DA-4CB5-B635-C605B1FFEB4F}" destId="{FE034EA9-5E21-4816-9EF2-FBFA4FD17948}" srcOrd="0" destOrd="0" parTransId="{C9891879-8187-4C62-98A8-5385A8D77925}" sibTransId="{A7624083-DA1C-4D10-8EF5-A81BC0197802}"/>
    <dgm:cxn modelId="{CBDD0DBA-C66A-473A-81AE-A7DA0E4D6EBF}" srcId="{D6D920EE-09DA-4CB5-B635-C605B1FFEB4F}" destId="{7A07FA56-7469-4495-9431-252DF9E12CFA}" srcOrd="3" destOrd="0" parTransId="{0005960B-1343-49FF-B1C9-7AC66AA31F12}" sibTransId="{9E0F7438-8E8E-45F2-B16F-D8CA1FE55996}"/>
    <dgm:cxn modelId="{013C9EBD-CFE7-4298-97D9-17F3739A0B40}" type="presOf" srcId="{54625918-7EC6-4ADA-8640-A27AE1209301}" destId="{00385ABF-2528-429E-BB77-11E88EDAD7CA}" srcOrd="0" destOrd="2" presId="urn:microsoft.com/office/officeart/2005/8/layout/hList1"/>
    <dgm:cxn modelId="{DBA998C0-15A5-4196-BFC0-9F4C9C35E414}" srcId="{D6D920EE-09DA-4CB5-B635-C605B1FFEB4F}" destId="{CDD3EB50-956E-4C6F-82EC-000A28E328D9}" srcOrd="7" destOrd="0" parTransId="{B720DB1B-5DF5-4DA4-89E1-3E620BA19924}" sibTransId="{1EC9936E-637F-4F0C-9F4C-AE4097EC34AE}"/>
    <dgm:cxn modelId="{D34A63C1-23CD-4B6E-B64A-A894D8AA624D}" srcId="{B353D86C-F725-40F8-B4AF-73D424587C2C}" destId="{4088E627-3F8B-491E-85A7-D6560A0F370C}" srcOrd="4" destOrd="0" parTransId="{F98DCFB9-5193-48AD-B818-332A6231F77C}" sibTransId="{2E89060D-1B7C-4F55-AF45-7CFFFB8ECC66}"/>
    <dgm:cxn modelId="{B3B56FC3-3CCF-48DE-8323-0CB2C7CFE350}" srcId="{B353D86C-F725-40F8-B4AF-73D424587C2C}" destId="{772BEC9B-6105-4342-88D1-73D946E39838}" srcOrd="7" destOrd="0" parTransId="{23139AF4-6EA3-4B43-B7BE-3E21744EEC91}" sibTransId="{0A7BDDE3-902D-4803-AFB0-5CE543B4A521}"/>
    <dgm:cxn modelId="{D79EB2C6-B59B-403A-A208-29EB826B34B7}" srcId="{B353D86C-F725-40F8-B4AF-73D424587C2C}" destId="{639C60C1-D8D2-48AD-880E-62A76D3F2086}" srcOrd="6" destOrd="0" parTransId="{D5CC5788-6385-4D0B-A210-932383CD58CC}" sibTransId="{E4D87D2C-0E25-4EA9-A695-60AB0CC5AF44}"/>
    <dgm:cxn modelId="{525478C9-B67C-4104-993C-A93EE06B0356}" srcId="{74C64BEE-1C1F-4EE2-93C4-1593C0CD75F5}" destId="{25AB004A-6B73-47D7-A9A7-B32E26698EDA}" srcOrd="3" destOrd="0" parTransId="{4821E790-AFEF-4921-8CA1-9861E6AAAA5D}" sibTransId="{4F0364C2-A050-4961-AA9A-360213EB90DC}"/>
    <dgm:cxn modelId="{F26D24CD-5AC5-4189-9DA4-FF7FDB9DD763}" srcId="{ABF34ACC-7E86-475E-B24F-F90DBB3001D4}" destId="{74C64BEE-1C1F-4EE2-93C4-1593C0CD75F5}" srcOrd="2" destOrd="0" parTransId="{B6AF75B1-6357-4C75-93E6-263909040E1D}" sibTransId="{85FCD896-224F-43B6-A77E-E6E67A81306A}"/>
    <dgm:cxn modelId="{04D95CCE-C9AC-4D32-ABB1-1B528EC268D4}" srcId="{B353D86C-F725-40F8-B4AF-73D424587C2C}" destId="{B5EAB703-19E4-4951-8E75-C79CAE09C3DE}" srcOrd="0" destOrd="0" parTransId="{D0F07115-C69C-49BC-840C-AD8E22B87F60}" sibTransId="{A876E4C4-8DBB-47F9-BCE5-9C41788A610D}"/>
    <dgm:cxn modelId="{3FE8C4D0-399B-40F9-914E-8E5DA74BFCBF}" type="presOf" srcId="{CD21C29F-A50F-44BA-83DF-51937C4BC24C}" destId="{52E0D96D-5067-413C-8B7B-F2E8ABD5C8DC}" srcOrd="0" destOrd="0" presId="urn:microsoft.com/office/officeart/2005/8/layout/hList1"/>
    <dgm:cxn modelId="{563CDFD5-AA1A-4D1E-844C-5CCDF8A714CC}" srcId="{D6D920EE-09DA-4CB5-B635-C605B1FFEB4F}" destId="{A8A07DA8-2148-404B-B818-938C9EBA4452}" srcOrd="1" destOrd="0" parTransId="{2403061A-B74A-4895-84B9-4E5226C8430B}" sibTransId="{9FB078DD-9605-46A0-B6C7-19E5C94A5377}"/>
    <dgm:cxn modelId="{BDDABDD8-3091-4FCE-BBE0-8AF33E73D233}" type="presOf" srcId="{B353D86C-F725-40F8-B4AF-73D424587C2C}" destId="{DE44E84B-3D9D-4CF9-BD5A-D94340F8CBAD}" srcOrd="0" destOrd="0" presId="urn:microsoft.com/office/officeart/2005/8/layout/hList1"/>
    <dgm:cxn modelId="{350803E0-D29E-4F31-B6D6-ECB4D03893D2}" type="presOf" srcId="{FE034EA9-5E21-4816-9EF2-FBFA4FD17948}" destId="{00385ABF-2528-429E-BB77-11E88EDAD7CA}" srcOrd="0" destOrd="0" presId="urn:microsoft.com/office/officeart/2005/8/layout/hList1"/>
    <dgm:cxn modelId="{02B548E0-FD7E-4E6B-8974-9836E03118A0}" type="presOf" srcId="{CCCE3B0C-072D-4048-BF28-078FA411EDAD}" destId="{52E0D96D-5067-413C-8B7B-F2E8ABD5C8DC}" srcOrd="0" destOrd="2" presId="urn:microsoft.com/office/officeart/2005/8/layout/hList1"/>
    <dgm:cxn modelId="{4DB588E5-61F3-4A9E-BE6B-2B62E2E0C8CE}" type="presOf" srcId="{74C64BEE-1C1F-4EE2-93C4-1593C0CD75F5}" destId="{930F7EA5-D063-473E-A771-2B978C3DE734}" srcOrd="0" destOrd="0" presId="urn:microsoft.com/office/officeart/2005/8/layout/hList1"/>
    <dgm:cxn modelId="{AE4518F0-6E0A-4EF5-82E7-B341DF99E255}" type="presOf" srcId="{E04771A4-9069-46EC-AAAD-93CACCEABD72}" destId="{52E0D96D-5067-413C-8B7B-F2E8ABD5C8DC}" srcOrd="0" destOrd="5" presId="urn:microsoft.com/office/officeart/2005/8/layout/hList1"/>
    <dgm:cxn modelId="{448472F2-1551-4B10-9BC4-A441B04D471D}" type="presOf" srcId="{7A07FA56-7469-4495-9431-252DF9E12CFA}" destId="{00385ABF-2528-429E-BB77-11E88EDAD7CA}" srcOrd="0" destOrd="3" presId="urn:microsoft.com/office/officeart/2005/8/layout/hList1"/>
    <dgm:cxn modelId="{976CC7F5-401E-49C7-8DAB-8DCEB9D6F508}" srcId="{74C64BEE-1C1F-4EE2-93C4-1593C0CD75F5}" destId="{8D115E5B-85BF-4426-A07A-E85F3730E380}" srcOrd="1" destOrd="0" parTransId="{D58D814A-B67A-4F1B-9294-2AAACF705C71}" sibTransId="{E7207125-F34C-4080-9057-60AB5E432FE4}"/>
    <dgm:cxn modelId="{4FB4F4EB-F305-4AB5-8EF2-E9FB30E2B077}" type="presParOf" srcId="{8849F45A-60AF-4152-A8A4-8C2409A3E7E0}" destId="{2CCD538A-3CF7-4370-AB31-7489ED0DC834}" srcOrd="0" destOrd="0" presId="urn:microsoft.com/office/officeart/2005/8/layout/hList1"/>
    <dgm:cxn modelId="{24565C5A-5219-440C-B192-AFDF800819AC}" type="presParOf" srcId="{2CCD538A-3CF7-4370-AB31-7489ED0DC834}" destId="{DE44E84B-3D9D-4CF9-BD5A-D94340F8CBAD}" srcOrd="0" destOrd="0" presId="urn:microsoft.com/office/officeart/2005/8/layout/hList1"/>
    <dgm:cxn modelId="{ABB49D46-2EF4-4CDA-90ED-71A970699632}" type="presParOf" srcId="{2CCD538A-3CF7-4370-AB31-7489ED0DC834}" destId="{47F22687-0C12-4B34-8787-890E2DDFFFAF}" srcOrd="1" destOrd="0" presId="urn:microsoft.com/office/officeart/2005/8/layout/hList1"/>
    <dgm:cxn modelId="{6B17E776-DFB3-48B5-B088-4179EAAE15D1}" type="presParOf" srcId="{8849F45A-60AF-4152-A8A4-8C2409A3E7E0}" destId="{155CDC22-0234-4C96-9FC4-89CFA0C400E6}" srcOrd="1" destOrd="0" presId="urn:microsoft.com/office/officeart/2005/8/layout/hList1"/>
    <dgm:cxn modelId="{D18563DC-EAD9-4F15-8E79-F1D968F9F7F5}" type="presParOf" srcId="{8849F45A-60AF-4152-A8A4-8C2409A3E7E0}" destId="{74252424-1E63-4559-B895-CE828AD9BA6B}" srcOrd="2" destOrd="0" presId="urn:microsoft.com/office/officeart/2005/8/layout/hList1"/>
    <dgm:cxn modelId="{5E893DFD-2A52-4F4E-8C65-FE0E2222046D}" type="presParOf" srcId="{74252424-1E63-4559-B895-CE828AD9BA6B}" destId="{32F852D3-A195-43EE-806B-D72D891B03FE}" srcOrd="0" destOrd="0" presId="urn:microsoft.com/office/officeart/2005/8/layout/hList1"/>
    <dgm:cxn modelId="{C2A6A648-FB3A-4AC7-821E-057FD78FBD10}" type="presParOf" srcId="{74252424-1E63-4559-B895-CE828AD9BA6B}" destId="{00385ABF-2528-429E-BB77-11E88EDAD7CA}" srcOrd="1" destOrd="0" presId="urn:microsoft.com/office/officeart/2005/8/layout/hList1"/>
    <dgm:cxn modelId="{7044C9D3-E9A2-409D-AA0E-EC4374743948}" type="presParOf" srcId="{8849F45A-60AF-4152-A8A4-8C2409A3E7E0}" destId="{BF2A8907-D473-4B84-93F1-8B6C26484834}" srcOrd="3" destOrd="0" presId="urn:microsoft.com/office/officeart/2005/8/layout/hList1"/>
    <dgm:cxn modelId="{7E066081-BCF5-4E65-8ACB-5113F800D21C}" type="presParOf" srcId="{8849F45A-60AF-4152-A8A4-8C2409A3E7E0}" destId="{119AB054-2917-48AD-9BBB-6A50DA330E78}" srcOrd="4" destOrd="0" presId="urn:microsoft.com/office/officeart/2005/8/layout/hList1"/>
    <dgm:cxn modelId="{34113374-4EF3-4228-9D54-632E3F42B9DF}" type="presParOf" srcId="{119AB054-2917-48AD-9BBB-6A50DA330E78}" destId="{930F7EA5-D063-473E-A771-2B978C3DE734}" srcOrd="0" destOrd="0" presId="urn:microsoft.com/office/officeart/2005/8/layout/hList1"/>
    <dgm:cxn modelId="{D9BD4DB5-BBAD-435C-B84F-556F5E25EF3E}" type="presParOf" srcId="{119AB054-2917-48AD-9BBB-6A50DA330E78}" destId="{52E0D96D-5067-413C-8B7B-F2E8ABD5C8DC}"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B01D4D7-698B-4077-A8CB-EB1B860583D6}"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n-US"/>
        </a:p>
      </dgm:t>
    </dgm:pt>
    <dgm:pt modelId="{38FD5826-9D1C-4D30-B3AA-4614BC8DF5EA}">
      <dgm:prSet phldrT="[Text]" custT="1">
        <dgm:style>
          <a:lnRef idx="2">
            <a:schemeClr val="dk1">
              <a:shade val="50000"/>
            </a:schemeClr>
          </a:lnRef>
          <a:fillRef idx="1">
            <a:schemeClr val="dk1"/>
          </a:fillRef>
          <a:effectRef idx="0">
            <a:schemeClr val="dk1"/>
          </a:effectRef>
          <a:fontRef idx="minor">
            <a:schemeClr val="lt1"/>
          </a:fontRef>
        </dgm:style>
      </dgm:prSet>
      <dgm:spPr/>
      <dgm:t>
        <a:bodyPr/>
        <a:lstStyle/>
        <a:p>
          <a:r>
            <a:rPr lang="el-GR" sz="1100">
              <a:ln>
                <a:noFill/>
              </a:ln>
            </a:rPr>
            <a:t>Απαιτούμενες σωματικές ικανότητες</a:t>
          </a:r>
        </a:p>
        <a:p>
          <a:r>
            <a:rPr lang="el-GR" sz="1100">
              <a:ln>
                <a:noFill/>
              </a:ln>
            </a:rPr>
            <a:t>&amp; στρατιωτικά καθήκοντα</a:t>
          </a:r>
          <a:endParaRPr lang="en-US" sz="1100">
            <a:ln>
              <a:noFill/>
            </a:ln>
          </a:endParaRPr>
        </a:p>
      </dgm:t>
    </dgm:pt>
    <dgm:pt modelId="{240991BB-6D76-4143-AE17-76865F865706}" type="parTrans" cxnId="{944B32E4-868E-4FA9-83D0-9F464A10D108}">
      <dgm:prSet/>
      <dgm:spPr/>
      <dgm:t>
        <a:bodyPr/>
        <a:lstStyle/>
        <a:p>
          <a:endParaRPr lang="en-US" sz="1100">
            <a:ln>
              <a:noFill/>
            </a:ln>
          </a:endParaRPr>
        </a:p>
      </dgm:t>
    </dgm:pt>
    <dgm:pt modelId="{6EB20FD1-582F-4731-8879-7FC628E01348}" type="sibTrans" cxnId="{944B32E4-868E-4FA9-83D0-9F464A10D108}">
      <dgm:prSet/>
      <dgm:spPr/>
      <dgm:t>
        <a:bodyPr/>
        <a:lstStyle/>
        <a:p>
          <a:endParaRPr lang="en-US" sz="1100">
            <a:ln>
              <a:noFill/>
            </a:ln>
          </a:endParaRPr>
        </a:p>
      </dgm:t>
    </dgm:pt>
    <dgm:pt modelId="{972F896A-A756-496E-B31D-3FAE37DCA680}">
      <dgm:prSet phldrT="[Text]" custT="1"/>
      <dgm:spPr>
        <a:solidFill>
          <a:schemeClr val="tx1">
            <a:lumMod val="65000"/>
            <a:lumOff val="35000"/>
            <a:alpha val="50000"/>
          </a:schemeClr>
        </a:solidFill>
      </dgm:spPr>
      <dgm:t>
        <a:bodyPr/>
        <a:lstStyle/>
        <a:p>
          <a:r>
            <a:rPr lang="el-GR" sz="1100" b="1">
              <a:ln>
                <a:noFill/>
              </a:ln>
            </a:rPr>
            <a:t>ΜΥΙΚΗ ΑΝΤΟΧΗ </a:t>
          </a:r>
          <a:r>
            <a:rPr lang="el-GR" sz="1100">
              <a:ln>
                <a:noFill/>
              </a:ln>
            </a:rPr>
            <a:t>Μεταφορά τραυματία</a:t>
          </a:r>
          <a:endParaRPr lang="en-US" sz="1100">
            <a:ln>
              <a:noFill/>
            </a:ln>
          </a:endParaRPr>
        </a:p>
      </dgm:t>
    </dgm:pt>
    <dgm:pt modelId="{DFF9965A-2DF8-4A39-BD61-984D675E8E4F}" type="parTrans" cxnId="{703F06E7-4E8F-4F53-86ED-49F51199E2A2}">
      <dgm:prSet/>
      <dgm:spPr/>
      <dgm:t>
        <a:bodyPr/>
        <a:lstStyle/>
        <a:p>
          <a:endParaRPr lang="en-US" sz="1100">
            <a:ln>
              <a:noFill/>
            </a:ln>
          </a:endParaRPr>
        </a:p>
      </dgm:t>
    </dgm:pt>
    <dgm:pt modelId="{B2FA871D-70B2-4971-A4E2-84413168EE66}" type="sibTrans" cxnId="{703F06E7-4E8F-4F53-86ED-49F51199E2A2}">
      <dgm:prSet/>
      <dgm:spPr/>
      <dgm:t>
        <a:bodyPr/>
        <a:lstStyle/>
        <a:p>
          <a:endParaRPr lang="en-US" sz="1100">
            <a:ln>
              <a:noFill/>
            </a:ln>
          </a:endParaRPr>
        </a:p>
      </dgm:t>
    </dgm:pt>
    <dgm:pt modelId="{A6992943-02CA-49C5-930B-72B638243F7F}">
      <dgm:prSet phldrT="[Text]" custT="1"/>
      <dgm:spPr/>
      <dgm:t>
        <a:bodyPr/>
        <a:lstStyle/>
        <a:p>
          <a:r>
            <a:rPr lang="el-GR" sz="1100" b="1">
              <a:ln>
                <a:noFill/>
              </a:ln>
            </a:rPr>
            <a:t>ΚΙΝΗΤΙΚΟΤΗΤΑ</a:t>
          </a:r>
          <a:r>
            <a:rPr lang="el-GR" sz="1100">
              <a:ln>
                <a:noFill/>
              </a:ln>
            </a:rPr>
            <a:t> Κίνηση σε δύσβατο έδαφος</a:t>
          </a:r>
          <a:endParaRPr lang="en-US" sz="1100">
            <a:ln>
              <a:noFill/>
            </a:ln>
          </a:endParaRPr>
        </a:p>
      </dgm:t>
    </dgm:pt>
    <dgm:pt modelId="{840A9FCA-9197-4CFB-97F2-ED0823783B6B}" type="parTrans" cxnId="{692BCF5A-05F3-4D44-8C8D-B95C4D39001A}">
      <dgm:prSet/>
      <dgm:spPr/>
      <dgm:t>
        <a:bodyPr/>
        <a:lstStyle/>
        <a:p>
          <a:endParaRPr lang="en-US" sz="1100">
            <a:ln>
              <a:noFill/>
            </a:ln>
          </a:endParaRPr>
        </a:p>
      </dgm:t>
    </dgm:pt>
    <dgm:pt modelId="{66A11820-BBC6-409E-8C70-2F1F897E5A32}" type="sibTrans" cxnId="{692BCF5A-05F3-4D44-8C8D-B95C4D39001A}">
      <dgm:prSet/>
      <dgm:spPr/>
      <dgm:t>
        <a:bodyPr/>
        <a:lstStyle/>
        <a:p>
          <a:endParaRPr lang="en-US" sz="1100">
            <a:ln>
              <a:noFill/>
            </a:ln>
          </a:endParaRPr>
        </a:p>
      </dgm:t>
    </dgm:pt>
    <dgm:pt modelId="{6D5736F0-1436-4A2B-AB19-F9BEC956820C}">
      <dgm:prSet phldrT="[Text]" custT="1"/>
      <dgm:spPr>
        <a:solidFill>
          <a:srgbClr val="FF0000">
            <a:alpha val="50000"/>
          </a:srgbClr>
        </a:solidFill>
      </dgm:spPr>
      <dgm:t>
        <a:bodyPr/>
        <a:lstStyle/>
        <a:p>
          <a:r>
            <a:rPr lang="el-GR" sz="1100" b="1">
              <a:ln>
                <a:noFill/>
              </a:ln>
            </a:rPr>
            <a:t>ΕΥΚΑΜΨΙΑ </a:t>
          </a:r>
          <a:r>
            <a:rPr lang="el-GR" sz="1100">
              <a:ln>
                <a:noFill/>
              </a:ln>
            </a:rPr>
            <a:t>Αποβίβαση-επιβίβαση σε όχημα </a:t>
          </a:r>
          <a:endParaRPr lang="en-US" sz="1100">
            <a:ln>
              <a:noFill/>
            </a:ln>
          </a:endParaRPr>
        </a:p>
      </dgm:t>
    </dgm:pt>
    <dgm:pt modelId="{B94706BF-8354-4F2A-ACA2-60B132B7E85E}" type="parTrans" cxnId="{EE49102F-7E53-4478-83AD-E1DE9D003EFC}">
      <dgm:prSet/>
      <dgm:spPr/>
      <dgm:t>
        <a:bodyPr/>
        <a:lstStyle/>
        <a:p>
          <a:endParaRPr lang="en-US" sz="1100">
            <a:ln>
              <a:noFill/>
            </a:ln>
          </a:endParaRPr>
        </a:p>
      </dgm:t>
    </dgm:pt>
    <dgm:pt modelId="{2C602220-1356-4BE9-82F2-ECD2C5C08B7A}" type="sibTrans" cxnId="{EE49102F-7E53-4478-83AD-E1DE9D003EFC}">
      <dgm:prSet/>
      <dgm:spPr/>
      <dgm:t>
        <a:bodyPr/>
        <a:lstStyle/>
        <a:p>
          <a:endParaRPr lang="en-US" sz="1100">
            <a:ln>
              <a:noFill/>
            </a:ln>
          </a:endParaRPr>
        </a:p>
      </dgm:t>
    </dgm:pt>
    <dgm:pt modelId="{FE4895FC-0500-4610-A874-0DB5BBC177FC}">
      <dgm:prSet phldrT="[Text]" custT="1"/>
      <dgm:spPr/>
      <dgm:t>
        <a:bodyPr/>
        <a:lstStyle/>
        <a:p>
          <a:r>
            <a:rPr lang="el-GR" sz="1100" b="1">
              <a:ln>
                <a:noFill/>
              </a:ln>
            </a:rPr>
            <a:t>ΚΑΡΔΙΟΑΝ/ΚΗ ΑΝΤΟΧΗ </a:t>
          </a:r>
        </a:p>
        <a:p>
          <a:r>
            <a:rPr lang="el-GR" sz="1100">
              <a:ln>
                <a:noFill/>
              </a:ln>
            </a:rPr>
            <a:t>Πορεία μεγάλης διάρκειας</a:t>
          </a:r>
          <a:endParaRPr lang="en-US" sz="1100">
            <a:ln>
              <a:noFill/>
            </a:ln>
          </a:endParaRPr>
        </a:p>
      </dgm:t>
    </dgm:pt>
    <dgm:pt modelId="{8FCBF1BF-923F-42C6-B6BE-4AE799726DDD}" type="parTrans" cxnId="{CA5AE858-02A3-41AC-B27A-4795EE32D114}">
      <dgm:prSet/>
      <dgm:spPr/>
      <dgm:t>
        <a:bodyPr/>
        <a:lstStyle/>
        <a:p>
          <a:endParaRPr lang="en-US" sz="1100">
            <a:ln>
              <a:noFill/>
            </a:ln>
          </a:endParaRPr>
        </a:p>
      </dgm:t>
    </dgm:pt>
    <dgm:pt modelId="{6E92FCE3-32CB-4774-AD35-2A77BE7483EC}" type="sibTrans" cxnId="{CA5AE858-02A3-41AC-B27A-4795EE32D114}">
      <dgm:prSet/>
      <dgm:spPr/>
      <dgm:t>
        <a:bodyPr/>
        <a:lstStyle/>
        <a:p>
          <a:endParaRPr lang="en-US" sz="1100">
            <a:ln>
              <a:noFill/>
            </a:ln>
          </a:endParaRPr>
        </a:p>
      </dgm:t>
    </dgm:pt>
    <dgm:pt modelId="{B0D02986-011B-42A7-A079-B1FC8CE5CB0C}">
      <dgm:prSet phldrT="[Text]" custT="1"/>
      <dgm:spPr>
        <a:solidFill>
          <a:srgbClr val="FFFF00">
            <a:alpha val="50000"/>
          </a:srgbClr>
        </a:solidFill>
      </dgm:spPr>
      <dgm:t>
        <a:bodyPr/>
        <a:lstStyle/>
        <a:p>
          <a:r>
            <a:rPr lang="el-GR" sz="1200" b="1">
              <a:ln>
                <a:noFill/>
              </a:ln>
            </a:rPr>
            <a:t>ΜΕΓΙΣΤΗ ΔΥΝΑΜΗ </a:t>
          </a:r>
          <a:r>
            <a:rPr lang="el-GR" sz="1200" b="0">
              <a:ln>
                <a:noFill/>
              </a:ln>
            </a:rPr>
            <a:t>Ανύψωση </a:t>
          </a:r>
          <a:r>
            <a:rPr lang="el-GR" sz="1100" b="0">
              <a:ln>
                <a:noFill/>
              </a:ln>
            </a:rPr>
            <a:t>πυρομαχικών</a:t>
          </a:r>
          <a:endParaRPr lang="en-US" sz="1100" b="0">
            <a:ln>
              <a:noFill/>
            </a:ln>
          </a:endParaRPr>
        </a:p>
      </dgm:t>
    </dgm:pt>
    <dgm:pt modelId="{7D91EFEC-743B-4832-9908-1B496E09A326}" type="parTrans" cxnId="{290F3CBC-759A-44EA-9281-C1477315A543}">
      <dgm:prSet/>
      <dgm:spPr/>
      <dgm:t>
        <a:bodyPr/>
        <a:lstStyle/>
        <a:p>
          <a:endParaRPr lang="en-US">
            <a:ln>
              <a:noFill/>
            </a:ln>
          </a:endParaRPr>
        </a:p>
      </dgm:t>
    </dgm:pt>
    <dgm:pt modelId="{864C5EB3-12DF-4018-BEF6-0F1C3F11BDE0}" type="sibTrans" cxnId="{290F3CBC-759A-44EA-9281-C1477315A543}">
      <dgm:prSet/>
      <dgm:spPr/>
      <dgm:t>
        <a:bodyPr/>
        <a:lstStyle/>
        <a:p>
          <a:endParaRPr lang="en-US">
            <a:ln>
              <a:noFill/>
            </a:ln>
          </a:endParaRPr>
        </a:p>
      </dgm:t>
    </dgm:pt>
    <dgm:pt modelId="{BCCA0E59-6F73-4264-84B5-E39ED4BBBEBB}" type="pres">
      <dgm:prSet presAssocID="{5B01D4D7-698B-4077-A8CB-EB1B860583D6}" presName="composite" presStyleCnt="0">
        <dgm:presLayoutVars>
          <dgm:chMax val="1"/>
          <dgm:dir/>
          <dgm:resizeHandles val="exact"/>
        </dgm:presLayoutVars>
      </dgm:prSet>
      <dgm:spPr/>
    </dgm:pt>
    <dgm:pt modelId="{3502FBFC-3A5E-4724-BE95-D7B1A07A8F68}" type="pres">
      <dgm:prSet presAssocID="{5B01D4D7-698B-4077-A8CB-EB1B860583D6}" presName="radial" presStyleCnt="0">
        <dgm:presLayoutVars>
          <dgm:animLvl val="ctr"/>
        </dgm:presLayoutVars>
      </dgm:prSet>
      <dgm:spPr/>
    </dgm:pt>
    <dgm:pt modelId="{3DB04118-7B9C-44E7-8A23-7455D7171D88}" type="pres">
      <dgm:prSet presAssocID="{38FD5826-9D1C-4D30-B3AA-4614BC8DF5EA}" presName="centerShape" presStyleLbl="vennNode1" presStyleIdx="0" presStyleCnt="6"/>
      <dgm:spPr/>
    </dgm:pt>
    <dgm:pt modelId="{A06BB4E9-F7E2-4F93-9B31-4E91FC404313}" type="pres">
      <dgm:prSet presAssocID="{972F896A-A756-496E-B31D-3FAE37DCA680}" presName="node" presStyleLbl="vennNode1" presStyleIdx="1" presStyleCnt="6" custScaleX="148755">
        <dgm:presLayoutVars>
          <dgm:bulletEnabled val="1"/>
        </dgm:presLayoutVars>
      </dgm:prSet>
      <dgm:spPr/>
    </dgm:pt>
    <dgm:pt modelId="{93A837D0-79C1-45C9-BC64-56F38791DB27}" type="pres">
      <dgm:prSet presAssocID="{B0D02986-011B-42A7-A079-B1FC8CE5CB0C}" presName="node" presStyleLbl="vennNode1" presStyleIdx="2" presStyleCnt="6" custScaleX="155108" custRadScaleRad="111849" custRadScaleInc="8512">
        <dgm:presLayoutVars>
          <dgm:bulletEnabled val="1"/>
        </dgm:presLayoutVars>
      </dgm:prSet>
      <dgm:spPr/>
    </dgm:pt>
    <dgm:pt modelId="{695FA9EE-856F-46DA-BF9E-F2A07046C5DA}" type="pres">
      <dgm:prSet presAssocID="{A6992943-02CA-49C5-930B-72B638243F7F}" presName="node" presStyleLbl="vennNode1" presStyleIdx="3" presStyleCnt="6" custScaleX="140870" custRadScaleRad="111464" custRadScaleInc="-20180">
        <dgm:presLayoutVars>
          <dgm:bulletEnabled val="1"/>
        </dgm:presLayoutVars>
      </dgm:prSet>
      <dgm:spPr/>
    </dgm:pt>
    <dgm:pt modelId="{3D6E0D0C-4DB3-4F66-ACC2-B1D31A213064}" type="pres">
      <dgm:prSet presAssocID="{6D5736F0-1436-4A2B-AB19-F9BEC956820C}" presName="node" presStyleLbl="vennNode1" presStyleIdx="4" presStyleCnt="6" custScaleX="147642" custRadScaleRad="108800" custRadScaleInc="19251">
        <dgm:presLayoutVars>
          <dgm:bulletEnabled val="1"/>
        </dgm:presLayoutVars>
      </dgm:prSet>
      <dgm:spPr/>
    </dgm:pt>
    <dgm:pt modelId="{189049DC-DD83-4B5A-A15B-D1582A16078E}" type="pres">
      <dgm:prSet presAssocID="{FE4895FC-0500-4610-A874-0DB5BBC177FC}" presName="node" presStyleLbl="vennNode1" presStyleIdx="5" presStyleCnt="6" custScaleX="151513" custRadScaleRad="114037" custRadScaleInc="-6268">
        <dgm:presLayoutVars>
          <dgm:bulletEnabled val="1"/>
        </dgm:presLayoutVars>
      </dgm:prSet>
      <dgm:spPr/>
    </dgm:pt>
  </dgm:ptLst>
  <dgm:cxnLst>
    <dgm:cxn modelId="{EE49102F-7E53-4478-83AD-E1DE9D003EFC}" srcId="{38FD5826-9D1C-4D30-B3AA-4614BC8DF5EA}" destId="{6D5736F0-1436-4A2B-AB19-F9BEC956820C}" srcOrd="3" destOrd="0" parTransId="{B94706BF-8354-4F2A-ACA2-60B132B7E85E}" sibTransId="{2C602220-1356-4BE9-82F2-ECD2C5C08B7A}"/>
    <dgm:cxn modelId="{261AF141-6ABF-477A-B89F-D859BAACFB49}" type="presOf" srcId="{6D5736F0-1436-4A2B-AB19-F9BEC956820C}" destId="{3D6E0D0C-4DB3-4F66-ACC2-B1D31A213064}" srcOrd="0" destOrd="0" presId="urn:microsoft.com/office/officeart/2005/8/layout/radial3"/>
    <dgm:cxn modelId="{BC609F44-1CEE-42C8-8BA0-034EB8A0CD33}" type="presOf" srcId="{FE4895FC-0500-4610-A874-0DB5BBC177FC}" destId="{189049DC-DD83-4B5A-A15B-D1582A16078E}" srcOrd="0" destOrd="0" presId="urn:microsoft.com/office/officeart/2005/8/layout/radial3"/>
    <dgm:cxn modelId="{15777668-2680-44F9-89F4-76F6201F1408}" type="presOf" srcId="{38FD5826-9D1C-4D30-B3AA-4614BC8DF5EA}" destId="{3DB04118-7B9C-44E7-8A23-7455D7171D88}" srcOrd="0" destOrd="0" presId="urn:microsoft.com/office/officeart/2005/8/layout/radial3"/>
    <dgm:cxn modelId="{883A8F50-8D5D-42CE-98A7-509836FD650F}" type="presOf" srcId="{B0D02986-011B-42A7-A079-B1FC8CE5CB0C}" destId="{93A837D0-79C1-45C9-BC64-56F38791DB27}" srcOrd="0" destOrd="0" presId="urn:microsoft.com/office/officeart/2005/8/layout/radial3"/>
    <dgm:cxn modelId="{CA5AE858-02A3-41AC-B27A-4795EE32D114}" srcId="{38FD5826-9D1C-4D30-B3AA-4614BC8DF5EA}" destId="{FE4895FC-0500-4610-A874-0DB5BBC177FC}" srcOrd="4" destOrd="0" parTransId="{8FCBF1BF-923F-42C6-B6BE-4AE799726DDD}" sibTransId="{6E92FCE3-32CB-4774-AD35-2A77BE7483EC}"/>
    <dgm:cxn modelId="{6AD4B479-428D-45A1-8EE8-4E442909BF54}" type="presOf" srcId="{5B01D4D7-698B-4077-A8CB-EB1B860583D6}" destId="{BCCA0E59-6F73-4264-84B5-E39ED4BBBEBB}" srcOrd="0" destOrd="0" presId="urn:microsoft.com/office/officeart/2005/8/layout/radial3"/>
    <dgm:cxn modelId="{692BCF5A-05F3-4D44-8C8D-B95C4D39001A}" srcId="{38FD5826-9D1C-4D30-B3AA-4614BC8DF5EA}" destId="{A6992943-02CA-49C5-930B-72B638243F7F}" srcOrd="2" destOrd="0" parTransId="{840A9FCA-9197-4CFB-97F2-ED0823783B6B}" sibTransId="{66A11820-BBC6-409E-8C70-2F1F897E5A32}"/>
    <dgm:cxn modelId="{E6ECCFA1-4D0B-4793-B9F9-8B4834401F98}" type="presOf" srcId="{972F896A-A756-496E-B31D-3FAE37DCA680}" destId="{A06BB4E9-F7E2-4F93-9B31-4E91FC404313}" srcOrd="0" destOrd="0" presId="urn:microsoft.com/office/officeart/2005/8/layout/radial3"/>
    <dgm:cxn modelId="{D4ED49A2-A7DC-403D-86A4-598F946B550B}" type="presOf" srcId="{A6992943-02CA-49C5-930B-72B638243F7F}" destId="{695FA9EE-856F-46DA-BF9E-F2A07046C5DA}" srcOrd="0" destOrd="0" presId="urn:microsoft.com/office/officeart/2005/8/layout/radial3"/>
    <dgm:cxn modelId="{290F3CBC-759A-44EA-9281-C1477315A543}" srcId="{38FD5826-9D1C-4D30-B3AA-4614BC8DF5EA}" destId="{B0D02986-011B-42A7-A079-B1FC8CE5CB0C}" srcOrd="1" destOrd="0" parTransId="{7D91EFEC-743B-4832-9908-1B496E09A326}" sibTransId="{864C5EB3-12DF-4018-BEF6-0F1C3F11BDE0}"/>
    <dgm:cxn modelId="{944B32E4-868E-4FA9-83D0-9F464A10D108}" srcId="{5B01D4D7-698B-4077-A8CB-EB1B860583D6}" destId="{38FD5826-9D1C-4D30-B3AA-4614BC8DF5EA}" srcOrd="0" destOrd="0" parTransId="{240991BB-6D76-4143-AE17-76865F865706}" sibTransId="{6EB20FD1-582F-4731-8879-7FC628E01348}"/>
    <dgm:cxn modelId="{703F06E7-4E8F-4F53-86ED-49F51199E2A2}" srcId="{38FD5826-9D1C-4D30-B3AA-4614BC8DF5EA}" destId="{972F896A-A756-496E-B31D-3FAE37DCA680}" srcOrd="0" destOrd="0" parTransId="{DFF9965A-2DF8-4A39-BD61-984D675E8E4F}" sibTransId="{B2FA871D-70B2-4971-A4E2-84413168EE66}"/>
    <dgm:cxn modelId="{766B6A1D-07C9-4649-A5AF-E921AEE849D5}" type="presParOf" srcId="{BCCA0E59-6F73-4264-84B5-E39ED4BBBEBB}" destId="{3502FBFC-3A5E-4724-BE95-D7B1A07A8F68}" srcOrd="0" destOrd="0" presId="urn:microsoft.com/office/officeart/2005/8/layout/radial3"/>
    <dgm:cxn modelId="{40ABE8F7-E850-4336-A9EB-674635DD4DD1}" type="presParOf" srcId="{3502FBFC-3A5E-4724-BE95-D7B1A07A8F68}" destId="{3DB04118-7B9C-44E7-8A23-7455D7171D88}" srcOrd="0" destOrd="0" presId="urn:microsoft.com/office/officeart/2005/8/layout/radial3"/>
    <dgm:cxn modelId="{A9FEE2AF-BE36-4A2A-8ED3-D56CD0B4AD32}" type="presParOf" srcId="{3502FBFC-3A5E-4724-BE95-D7B1A07A8F68}" destId="{A06BB4E9-F7E2-4F93-9B31-4E91FC404313}" srcOrd="1" destOrd="0" presId="urn:microsoft.com/office/officeart/2005/8/layout/radial3"/>
    <dgm:cxn modelId="{4270C929-C59F-44F0-A0FC-8C114AA06B23}" type="presParOf" srcId="{3502FBFC-3A5E-4724-BE95-D7B1A07A8F68}" destId="{93A837D0-79C1-45C9-BC64-56F38791DB27}" srcOrd="2" destOrd="0" presId="urn:microsoft.com/office/officeart/2005/8/layout/radial3"/>
    <dgm:cxn modelId="{2E89C18F-32E2-4649-9C4D-8F7D4215CA79}" type="presParOf" srcId="{3502FBFC-3A5E-4724-BE95-D7B1A07A8F68}" destId="{695FA9EE-856F-46DA-BF9E-F2A07046C5DA}" srcOrd="3" destOrd="0" presId="urn:microsoft.com/office/officeart/2005/8/layout/radial3"/>
    <dgm:cxn modelId="{1B3469D7-54EF-472F-8903-9AEB131E386D}" type="presParOf" srcId="{3502FBFC-3A5E-4724-BE95-D7B1A07A8F68}" destId="{3D6E0D0C-4DB3-4F66-ACC2-B1D31A213064}" srcOrd="4" destOrd="0" presId="urn:microsoft.com/office/officeart/2005/8/layout/radial3"/>
    <dgm:cxn modelId="{8E9175DF-4C02-44B7-84F4-D9E8E1ADF4B9}" type="presParOf" srcId="{3502FBFC-3A5E-4724-BE95-D7B1A07A8F68}" destId="{189049DC-DD83-4B5A-A15B-D1582A16078E}" srcOrd="5" destOrd="0" presId="urn:microsoft.com/office/officeart/2005/8/layout/radial3"/>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E19AB-1665-4276-9791-F6D5945A7B87}">
      <dsp:nvSpPr>
        <dsp:cNvPr id="0" name=""/>
        <dsp:cNvSpPr/>
      </dsp:nvSpPr>
      <dsp:spPr>
        <a:xfrm>
          <a:off x="2302235" y="0"/>
          <a:ext cx="1534823" cy="800100"/>
        </a:xfrm>
        <a:prstGeom prst="trapezoid">
          <a:avLst>
            <a:gd name="adj" fmla="val 95914"/>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l-GR" sz="1100" kern="1200">
            <a:solidFill>
              <a:sysClr val="windowText" lastClr="000000"/>
            </a:solidFill>
            <a:latin typeface="+mn-lt"/>
          </a:endParaRPr>
        </a:p>
        <a:p>
          <a:pPr marL="0" lvl="0" indent="0" algn="ctr" defTabSz="488950">
            <a:lnSpc>
              <a:spcPct val="90000"/>
            </a:lnSpc>
            <a:spcBef>
              <a:spcPct val="0"/>
            </a:spcBef>
            <a:spcAft>
              <a:spcPct val="35000"/>
            </a:spcAft>
            <a:buNone/>
          </a:pPr>
          <a:endParaRPr lang="el-GR" sz="1100" kern="1200">
            <a:solidFill>
              <a:sysClr val="windowText" lastClr="000000"/>
            </a:solidFill>
            <a:latin typeface="+mn-lt"/>
          </a:endParaRPr>
        </a:p>
        <a:p>
          <a:pPr marL="0" lvl="0" indent="0" algn="ctr" defTabSz="488950">
            <a:lnSpc>
              <a:spcPct val="90000"/>
            </a:lnSpc>
            <a:spcBef>
              <a:spcPct val="0"/>
            </a:spcBef>
            <a:spcAft>
              <a:spcPct val="35000"/>
            </a:spcAft>
            <a:buNone/>
          </a:pPr>
          <a:r>
            <a:rPr lang="el-GR" sz="1100" kern="1200">
              <a:solidFill>
                <a:sysClr val="windowText" lastClr="000000"/>
              </a:solidFill>
              <a:latin typeface="+mn-lt"/>
            </a:rPr>
            <a:t>Μεγιστοποίηση </a:t>
          </a:r>
        </a:p>
        <a:p>
          <a:pPr marL="0" lvl="0" indent="0" algn="ctr" defTabSz="488950">
            <a:lnSpc>
              <a:spcPct val="90000"/>
            </a:lnSpc>
            <a:spcBef>
              <a:spcPct val="0"/>
            </a:spcBef>
            <a:spcAft>
              <a:spcPct val="35000"/>
            </a:spcAft>
            <a:buNone/>
          </a:pPr>
          <a:r>
            <a:rPr lang="el-GR" sz="1100" kern="1200">
              <a:solidFill>
                <a:sysClr val="windowText" lastClr="000000"/>
              </a:solidFill>
              <a:latin typeface="+mn-lt"/>
            </a:rPr>
            <a:t>απόδοσης</a:t>
          </a:r>
          <a:endParaRPr lang="en-US" sz="1100" kern="1200">
            <a:solidFill>
              <a:sysClr val="windowText" lastClr="000000"/>
            </a:solidFill>
          </a:endParaRPr>
        </a:p>
      </dsp:txBody>
      <dsp:txXfrm>
        <a:off x="2302235" y="0"/>
        <a:ext cx="1534823" cy="800100"/>
      </dsp:txXfrm>
    </dsp:sp>
    <dsp:sp modelId="{4885C345-D78C-4C68-A798-0BA708AFF049}">
      <dsp:nvSpPr>
        <dsp:cNvPr id="0" name=""/>
        <dsp:cNvSpPr/>
      </dsp:nvSpPr>
      <dsp:spPr>
        <a:xfrm>
          <a:off x="1534823" y="800100"/>
          <a:ext cx="3069647" cy="800100"/>
        </a:xfrm>
        <a:prstGeom prst="trapezoid">
          <a:avLst>
            <a:gd name="adj" fmla="val 95914"/>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solidFill>
                <a:schemeClr val="bg1"/>
              </a:solidFill>
            </a:rPr>
            <a:t>Ανάπτυξη</a:t>
          </a:r>
          <a:r>
            <a:rPr lang="en-US" sz="1100" kern="1200">
              <a:solidFill>
                <a:schemeClr val="bg1"/>
              </a:solidFill>
            </a:rPr>
            <a:t> </a:t>
          </a:r>
          <a:endParaRPr lang="el-GR" sz="1100" kern="1200">
            <a:solidFill>
              <a:schemeClr val="bg1"/>
            </a:solidFill>
          </a:endParaRPr>
        </a:p>
        <a:p>
          <a:pPr marL="0" lvl="0" indent="0" algn="ctr" defTabSz="488950">
            <a:lnSpc>
              <a:spcPct val="90000"/>
            </a:lnSpc>
            <a:spcBef>
              <a:spcPct val="0"/>
            </a:spcBef>
            <a:spcAft>
              <a:spcPct val="35000"/>
            </a:spcAft>
            <a:buNone/>
          </a:pPr>
          <a:r>
            <a:rPr lang="el-GR" sz="1100" kern="1200">
              <a:solidFill>
                <a:schemeClr val="bg1"/>
              </a:solidFill>
            </a:rPr>
            <a:t>ανθεκτικότητας</a:t>
          </a:r>
          <a:endParaRPr lang="en-US" sz="1100" kern="1200">
            <a:solidFill>
              <a:schemeClr val="bg1"/>
            </a:solidFill>
          </a:endParaRPr>
        </a:p>
      </dsp:txBody>
      <dsp:txXfrm>
        <a:off x="2072012" y="800100"/>
        <a:ext cx="1995270" cy="800100"/>
      </dsp:txXfrm>
    </dsp:sp>
    <dsp:sp modelId="{7ED27AA7-F1C7-4499-86B6-D1D16577EFEC}">
      <dsp:nvSpPr>
        <dsp:cNvPr id="0" name=""/>
        <dsp:cNvSpPr/>
      </dsp:nvSpPr>
      <dsp:spPr>
        <a:xfrm>
          <a:off x="767411" y="1600200"/>
          <a:ext cx="4604471" cy="800100"/>
        </a:xfrm>
        <a:prstGeom prst="trapezoid">
          <a:avLst>
            <a:gd name="adj" fmla="val 95914"/>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solidFill>
                <a:schemeClr val="bg1"/>
              </a:solidFill>
            </a:rPr>
            <a:t>Προάσπιση</a:t>
          </a:r>
        </a:p>
        <a:p>
          <a:pPr marL="0" lvl="0" indent="0" algn="ctr" defTabSz="488950">
            <a:lnSpc>
              <a:spcPct val="90000"/>
            </a:lnSpc>
            <a:spcBef>
              <a:spcPct val="0"/>
            </a:spcBef>
            <a:spcAft>
              <a:spcPct val="35000"/>
            </a:spcAft>
            <a:buNone/>
          </a:pPr>
          <a:r>
            <a:rPr lang="el-GR" sz="1100" kern="1200">
              <a:solidFill>
                <a:schemeClr val="bg1"/>
              </a:solidFill>
            </a:rPr>
            <a:t>υγείας</a:t>
          </a:r>
          <a:endParaRPr lang="en-US" sz="1100" kern="1200">
            <a:solidFill>
              <a:schemeClr val="bg1"/>
            </a:solidFill>
          </a:endParaRPr>
        </a:p>
      </dsp:txBody>
      <dsp:txXfrm>
        <a:off x="1573194" y="1600200"/>
        <a:ext cx="2992906" cy="800100"/>
      </dsp:txXfrm>
    </dsp:sp>
    <dsp:sp modelId="{C7143249-5F2F-4197-A34D-F8535C95BC25}">
      <dsp:nvSpPr>
        <dsp:cNvPr id="0" name=""/>
        <dsp:cNvSpPr/>
      </dsp:nvSpPr>
      <dsp:spPr>
        <a:xfrm>
          <a:off x="0" y="2400300"/>
          <a:ext cx="6139295" cy="800100"/>
        </a:xfrm>
        <a:prstGeom prst="trapezoid">
          <a:avLst>
            <a:gd name="adj" fmla="val 95914"/>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solidFill>
                <a:schemeClr val="bg1"/>
              </a:solidFill>
            </a:rPr>
            <a:t>Περιορισμός </a:t>
          </a:r>
        </a:p>
        <a:p>
          <a:pPr marL="0" lvl="0" indent="0" algn="ctr" defTabSz="488950">
            <a:lnSpc>
              <a:spcPct val="90000"/>
            </a:lnSpc>
            <a:spcBef>
              <a:spcPct val="0"/>
            </a:spcBef>
            <a:spcAft>
              <a:spcPct val="35000"/>
            </a:spcAft>
            <a:buNone/>
          </a:pPr>
          <a:r>
            <a:rPr lang="el-GR" sz="1100" kern="1200">
              <a:solidFill>
                <a:schemeClr val="bg1"/>
              </a:solidFill>
            </a:rPr>
            <a:t>παραγόντων κινδύνου </a:t>
          </a:r>
          <a:endParaRPr lang="en-US" sz="1100" kern="1200">
            <a:solidFill>
              <a:schemeClr val="bg1"/>
            </a:solidFill>
          </a:endParaRPr>
        </a:p>
      </dsp:txBody>
      <dsp:txXfrm>
        <a:off x="1074376" y="2400300"/>
        <a:ext cx="3990541" cy="800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AFFDD-BA2E-4D55-9DE3-0F5278DB3AA9}">
      <dsp:nvSpPr>
        <dsp:cNvPr id="0" name=""/>
        <dsp:cNvSpPr/>
      </dsp:nvSpPr>
      <dsp:spPr>
        <a:xfrm>
          <a:off x="2499799" y="723215"/>
          <a:ext cx="1748318" cy="303427"/>
        </a:xfrm>
        <a:custGeom>
          <a:avLst/>
          <a:gdLst/>
          <a:ahLst/>
          <a:cxnLst/>
          <a:rect l="0" t="0" r="0" b="0"/>
          <a:pathLst>
            <a:path>
              <a:moveTo>
                <a:pt x="0" y="0"/>
              </a:moveTo>
              <a:lnTo>
                <a:pt x="0" y="151713"/>
              </a:lnTo>
              <a:lnTo>
                <a:pt x="1748318" y="151713"/>
              </a:lnTo>
              <a:lnTo>
                <a:pt x="1748318" y="303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23A45-A7B2-47AD-8F85-CA1274BEC58D}">
      <dsp:nvSpPr>
        <dsp:cNvPr id="0" name=""/>
        <dsp:cNvSpPr/>
      </dsp:nvSpPr>
      <dsp:spPr>
        <a:xfrm>
          <a:off x="2454079" y="723215"/>
          <a:ext cx="91440" cy="303427"/>
        </a:xfrm>
        <a:custGeom>
          <a:avLst/>
          <a:gdLst/>
          <a:ahLst/>
          <a:cxnLst/>
          <a:rect l="0" t="0" r="0" b="0"/>
          <a:pathLst>
            <a:path>
              <a:moveTo>
                <a:pt x="45720" y="0"/>
              </a:moveTo>
              <a:lnTo>
                <a:pt x="45720" y="303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230CE2-DC49-4800-BB97-090C929FBA8E}">
      <dsp:nvSpPr>
        <dsp:cNvPr id="0" name=""/>
        <dsp:cNvSpPr/>
      </dsp:nvSpPr>
      <dsp:spPr>
        <a:xfrm>
          <a:off x="751480" y="723215"/>
          <a:ext cx="1748318" cy="303427"/>
        </a:xfrm>
        <a:custGeom>
          <a:avLst/>
          <a:gdLst/>
          <a:ahLst/>
          <a:cxnLst/>
          <a:rect l="0" t="0" r="0" b="0"/>
          <a:pathLst>
            <a:path>
              <a:moveTo>
                <a:pt x="1748318" y="0"/>
              </a:moveTo>
              <a:lnTo>
                <a:pt x="1748318" y="151713"/>
              </a:lnTo>
              <a:lnTo>
                <a:pt x="0" y="151713"/>
              </a:lnTo>
              <a:lnTo>
                <a:pt x="0" y="303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710C3-F607-4FFD-9C66-A7C1D72C7353}">
      <dsp:nvSpPr>
        <dsp:cNvPr id="0" name=""/>
        <dsp:cNvSpPr/>
      </dsp:nvSpPr>
      <dsp:spPr>
        <a:xfrm>
          <a:off x="1777353" y="770"/>
          <a:ext cx="1444891" cy="722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Διατροφική</a:t>
          </a:r>
          <a:r>
            <a:rPr lang="el-GR" sz="1300" kern="1200"/>
            <a:t> ευρωστία</a:t>
          </a:r>
          <a:endParaRPr lang="en-US" sz="1300" kern="1200"/>
        </a:p>
      </dsp:txBody>
      <dsp:txXfrm>
        <a:off x="1777353" y="770"/>
        <a:ext cx="1444891" cy="722445"/>
      </dsp:txXfrm>
    </dsp:sp>
    <dsp:sp modelId="{0E9B7F37-2C2F-49E1-A163-1FE8F238717A}">
      <dsp:nvSpPr>
        <dsp:cNvPr id="0" name=""/>
        <dsp:cNvSpPr/>
      </dsp:nvSpPr>
      <dsp:spPr>
        <a:xfrm>
          <a:off x="29035" y="1026643"/>
          <a:ext cx="1444891" cy="722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Διατροφική</a:t>
          </a:r>
        </a:p>
        <a:p>
          <a:pPr marL="0" lvl="0" indent="0" algn="ctr" defTabSz="488950">
            <a:lnSpc>
              <a:spcPct val="90000"/>
            </a:lnSpc>
            <a:spcBef>
              <a:spcPct val="0"/>
            </a:spcBef>
            <a:spcAft>
              <a:spcPct val="35000"/>
            </a:spcAft>
            <a:buNone/>
          </a:pPr>
          <a:r>
            <a:rPr lang="el-GR" sz="1100" kern="1200"/>
            <a:t>ποιότητα</a:t>
          </a:r>
          <a:endParaRPr lang="en-US" sz="1100" kern="1200"/>
        </a:p>
      </dsp:txBody>
      <dsp:txXfrm>
        <a:off x="29035" y="1026643"/>
        <a:ext cx="1444891" cy="722445"/>
      </dsp:txXfrm>
    </dsp:sp>
    <dsp:sp modelId="{26CEAD18-118D-4901-8395-A76427D102F3}">
      <dsp:nvSpPr>
        <dsp:cNvPr id="0" name=""/>
        <dsp:cNvSpPr/>
      </dsp:nvSpPr>
      <dsp:spPr>
        <a:xfrm>
          <a:off x="1777353" y="1026643"/>
          <a:ext cx="1444891" cy="722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Υποστήριξη καθημερινής ενεργειακής δαπάνης</a:t>
          </a:r>
          <a:endParaRPr lang="en-US" sz="1100" kern="1200"/>
        </a:p>
      </dsp:txBody>
      <dsp:txXfrm>
        <a:off x="1777353" y="1026643"/>
        <a:ext cx="1444891" cy="722445"/>
      </dsp:txXfrm>
    </dsp:sp>
    <dsp:sp modelId="{A55F2A23-6962-48F7-B761-41430558C17A}">
      <dsp:nvSpPr>
        <dsp:cNvPr id="0" name=""/>
        <dsp:cNvSpPr/>
      </dsp:nvSpPr>
      <dsp:spPr>
        <a:xfrm>
          <a:off x="3525671" y="1026643"/>
          <a:ext cx="1444891" cy="722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Υγιεινές</a:t>
          </a:r>
          <a:r>
            <a:rPr lang="el-GR" sz="1300" kern="1200"/>
            <a:t> </a:t>
          </a:r>
          <a:r>
            <a:rPr lang="el-GR" sz="1100" kern="1200"/>
            <a:t>διατροφικές επιλογές</a:t>
          </a:r>
          <a:endParaRPr lang="en-US" sz="1100" kern="1200"/>
        </a:p>
      </dsp:txBody>
      <dsp:txXfrm>
        <a:off x="3525671" y="1026643"/>
        <a:ext cx="1444891" cy="7224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44E84B-3D9D-4CF9-BD5A-D94340F8CBAD}">
      <dsp:nvSpPr>
        <dsp:cNvPr id="0" name=""/>
        <dsp:cNvSpPr/>
      </dsp:nvSpPr>
      <dsp:spPr>
        <a:xfrm>
          <a:off x="1714" y="6097"/>
          <a:ext cx="1671637" cy="345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l-GR" sz="1100" kern="1200"/>
            <a:t>Ατομικοί</a:t>
          </a:r>
          <a:endParaRPr lang="en-US" sz="1100" kern="1200"/>
        </a:p>
      </dsp:txBody>
      <dsp:txXfrm>
        <a:off x="1714" y="6097"/>
        <a:ext cx="1671637" cy="345600"/>
      </dsp:txXfrm>
    </dsp:sp>
    <dsp:sp modelId="{47F22687-0C12-4B34-8787-890E2DDFFFAF}">
      <dsp:nvSpPr>
        <dsp:cNvPr id="0" name=""/>
        <dsp:cNvSpPr/>
      </dsp:nvSpPr>
      <dsp:spPr>
        <a:xfrm>
          <a:off x="1714" y="351697"/>
          <a:ext cx="1671637"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l-GR" sz="1100" kern="1200"/>
            <a:t>ηλικία</a:t>
          </a:r>
          <a:endParaRPr lang="en-US" sz="1100" kern="1200"/>
        </a:p>
        <a:p>
          <a:pPr marL="57150" lvl="1" indent="-57150" algn="l" defTabSz="488950">
            <a:lnSpc>
              <a:spcPct val="90000"/>
            </a:lnSpc>
            <a:spcBef>
              <a:spcPct val="0"/>
            </a:spcBef>
            <a:spcAft>
              <a:spcPct val="15000"/>
            </a:spcAft>
            <a:buChar char="•"/>
          </a:pPr>
          <a:r>
            <a:rPr lang="el-GR" sz="1100" kern="1200"/>
            <a:t>φύλο</a:t>
          </a:r>
          <a:endParaRPr lang="en-US" sz="1100" kern="1200"/>
        </a:p>
        <a:p>
          <a:pPr marL="57150" lvl="1" indent="-57150" algn="l" defTabSz="488950">
            <a:lnSpc>
              <a:spcPct val="90000"/>
            </a:lnSpc>
            <a:spcBef>
              <a:spcPct val="0"/>
            </a:spcBef>
            <a:spcAft>
              <a:spcPct val="15000"/>
            </a:spcAft>
            <a:buChar char="•"/>
          </a:pPr>
          <a:r>
            <a:rPr lang="el-GR" sz="1100" kern="1200"/>
            <a:t>εκπαίδευση</a:t>
          </a:r>
          <a:endParaRPr lang="en-US" sz="1100" kern="1200"/>
        </a:p>
        <a:p>
          <a:pPr marL="57150" lvl="1" indent="-57150" algn="l" defTabSz="488950">
            <a:lnSpc>
              <a:spcPct val="90000"/>
            </a:lnSpc>
            <a:spcBef>
              <a:spcPct val="0"/>
            </a:spcBef>
            <a:spcAft>
              <a:spcPct val="15000"/>
            </a:spcAft>
            <a:buChar char="•"/>
          </a:pPr>
          <a:r>
            <a:rPr lang="el-GR" sz="1100" kern="1200"/>
            <a:t>εθνικές/πολιτισμικές επιρροές</a:t>
          </a:r>
          <a:endParaRPr lang="en-US" sz="1100" kern="1200"/>
        </a:p>
        <a:p>
          <a:pPr marL="57150" lvl="1" indent="-57150" algn="l" defTabSz="488950">
            <a:lnSpc>
              <a:spcPct val="90000"/>
            </a:lnSpc>
            <a:spcBef>
              <a:spcPct val="0"/>
            </a:spcBef>
            <a:spcAft>
              <a:spcPct val="15000"/>
            </a:spcAft>
            <a:buChar char="•"/>
          </a:pPr>
          <a:r>
            <a:rPr lang="el-GR" sz="1100" kern="1200"/>
            <a:t>μάρκετινγκ</a:t>
          </a:r>
          <a:endParaRPr lang="en-US" sz="1100" kern="1200"/>
        </a:p>
        <a:p>
          <a:pPr marL="57150" lvl="1" indent="-57150" algn="l" defTabSz="488950">
            <a:lnSpc>
              <a:spcPct val="90000"/>
            </a:lnSpc>
            <a:spcBef>
              <a:spcPct val="0"/>
            </a:spcBef>
            <a:spcAft>
              <a:spcPct val="15000"/>
            </a:spcAft>
            <a:buChar char="•"/>
          </a:pPr>
          <a:r>
            <a:rPr lang="el-GR" sz="1100" kern="1200"/>
            <a:t>προτιμήσεις τροφίμων</a:t>
          </a:r>
          <a:endParaRPr lang="en-US" sz="1100" kern="1200"/>
        </a:p>
        <a:p>
          <a:pPr marL="57150" lvl="1" indent="-57150" algn="l" defTabSz="488950">
            <a:lnSpc>
              <a:spcPct val="90000"/>
            </a:lnSpc>
            <a:spcBef>
              <a:spcPct val="0"/>
            </a:spcBef>
            <a:spcAft>
              <a:spcPct val="15000"/>
            </a:spcAft>
            <a:buChar char="•"/>
          </a:pPr>
          <a:r>
            <a:rPr lang="el-GR" sz="1100" kern="1200"/>
            <a:t>σύνθεση παρέας </a:t>
          </a:r>
          <a:endParaRPr lang="en-US" sz="1100" kern="1200"/>
        </a:p>
        <a:p>
          <a:pPr marL="57150" lvl="1" indent="-57150" algn="l" defTabSz="488950">
            <a:lnSpc>
              <a:spcPct val="90000"/>
            </a:lnSpc>
            <a:spcBef>
              <a:spcPct val="0"/>
            </a:spcBef>
            <a:spcAft>
              <a:spcPct val="15000"/>
            </a:spcAft>
            <a:buChar char="•"/>
          </a:pPr>
          <a:r>
            <a:rPr lang="el-GR" sz="1100" kern="1200"/>
            <a:t>συναισθηματική διάθεση</a:t>
          </a:r>
          <a:endParaRPr lang="en-US" sz="1100" kern="1200"/>
        </a:p>
      </dsp:txBody>
      <dsp:txXfrm>
        <a:off x="1714" y="351697"/>
        <a:ext cx="1671637" cy="1712880"/>
      </dsp:txXfrm>
    </dsp:sp>
    <dsp:sp modelId="{32F852D3-A195-43EE-806B-D72D891B03FE}">
      <dsp:nvSpPr>
        <dsp:cNvPr id="0" name=""/>
        <dsp:cNvSpPr/>
      </dsp:nvSpPr>
      <dsp:spPr>
        <a:xfrm>
          <a:off x="1907381" y="6097"/>
          <a:ext cx="1671637" cy="345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l-GR" sz="1100" kern="1200"/>
            <a:t>Περιβαλοντικοί</a:t>
          </a:r>
          <a:endParaRPr lang="en-US" sz="1100" kern="1200"/>
        </a:p>
      </dsp:txBody>
      <dsp:txXfrm>
        <a:off x="1907381" y="6097"/>
        <a:ext cx="1671637" cy="345600"/>
      </dsp:txXfrm>
    </dsp:sp>
    <dsp:sp modelId="{00385ABF-2528-429E-BB77-11E88EDAD7CA}">
      <dsp:nvSpPr>
        <dsp:cNvPr id="0" name=""/>
        <dsp:cNvSpPr/>
      </dsp:nvSpPr>
      <dsp:spPr>
        <a:xfrm>
          <a:off x="1907381" y="351697"/>
          <a:ext cx="1671637"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l-GR" sz="1100" kern="1200"/>
            <a:t>τιμή</a:t>
          </a:r>
          <a:endParaRPr lang="en-US" sz="1100" kern="1200"/>
        </a:p>
        <a:p>
          <a:pPr marL="57150" lvl="1" indent="-57150" algn="l" defTabSz="488950">
            <a:lnSpc>
              <a:spcPct val="90000"/>
            </a:lnSpc>
            <a:spcBef>
              <a:spcPct val="0"/>
            </a:spcBef>
            <a:spcAft>
              <a:spcPct val="15000"/>
            </a:spcAft>
            <a:buChar char="•"/>
          </a:pPr>
          <a:r>
            <a:rPr lang="el-GR" sz="1100" kern="1200"/>
            <a:t>όψη</a:t>
          </a:r>
          <a:endParaRPr lang="en-US" sz="1100" kern="1200"/>
        </a:p>
        <a:p>
          <a:pPr marL="57150" lvl="1" indent="-57150" algn="l" defTabSz="488950">
            <a:lnSpc>
              <a:spcPct val="90000"/>
            </a:lnSpc>
            <a:spcBef>
              <a:spcPct val="0"/>
            </a:spcBef>
            <a:spcAft>
              <a:spcPct val="15000"/>
            </a:spcAft>
            <a:buChar char="•"/>
          </a:pPr>
          <a:r>
            <a:rPr lang="el-GR" sz="1100" kern="1200"/>
            <a:t>πρόσβασιμότητα </a:t>
          </a:r>
          <a:endParaRPr lang="en-US" sz="1100" kern="1200"/>
        </a:p>
        <a:p>
          <a:pPr marL="57150" lvl="1" indent="-57150" algn="l" defTabSz="488950">
            <a:lnSpc>
              <a:spcPct val="90000"/>
            </a:lnSpc>
            <a:spcBef>
              <a:spcPct val="0"/>
            </a:spcBef>
            <a:spcAft>
              <a:spcPct val="15000"/>
            </a:spcAft>
            <a:buChar char="•"/>
          </a:pPr>
          <a:r>
            <a:rPr lang="el-GR" sz="1100" kern="1200"/>
            <a:t>διατροφική αξία</a:t>
          </a:r>
          <a:endParaRPr lang="en-US" sz="1100" kern="1200"/>
        </a:p>
        <a:p>
          <a:pPr marL="57150" lvl="1" indent="-57150" algn="l" defTabSz="488950">
            <a:lnSpc>
              <a:spcPct val="90000"/>
            </a:lnSpc>
            <a:spcBef>
              <a:spcPct val="0"/>
            </a:spcBef>
            <a:spcAft>
              <a:spcPct val="15000"/>
            </a:spcAft>
            <a:buChar char="•"/>
          </a:pPr>
          <a:r>
            <a:rPr lang="el-GR" sz="1100" kern="1200"/>
            <a:t>τοποθεσία</a:t>
          </a:r>
          <a:endParaRPr lang="en-US" sz="1100" kern="1200"/>
        </a:p>
        <a:p>
          <a:pPr marL="57150" lvl="1" indent="-57150" algn="l" defTabSz="488950">
            <a:lnSpc>
              <a:spcPct val="90000"/>
            </a:lnSpc>
            <a:spcBef>
              <a:spcPct val="0"/>
            </a:spcBef>
            <a:spcAft>
              <a:spcPct val="15000"/>
            </a:spcAft>
            <a:buChar char="•"/>
          </a:pPr>
          <a:r>
            <a:rPr lang="el-GR" sz="1100" kern="1200"/>
            <a:t>ατμόσφαιρα</a:t>
          </a:r>
          <a:endParaRPr lang="en-US" sz="1100" kern="1200"/>
        </a:p>
        <a:p>
          <a:pPr marL="57150" lvl="1" indent="-57150" algn="l" defTabSz="488950">
            <a:lnSpc>
              <a:spcPct val="90000"/>
            </a:lnSpc>
            <a:spcBef>
              <a:spcPct val="0"/>
            </a:spcBef>
            <a:spcAft>
              <a:spcPct val="15000"/>
            </a:spcAft>
            <a:buChar char="•"/>
          </a:pPr>
          <a:r>
            <a:rPr lang="el-GR" sz="1100" kern="1200"/>
            <a:t>καταλληλότητα τη  χρονική στιγμή </a:t>
          </a:r>
          <a:endParaRPr lang="en-US" sz="1100" kern="1200"/>
        </a:p>
        <a:p>
          <a:pPr marL="57150" lvl="1" indent="-57150" algn="l" defTabSz="488950">
            <a:lnSpc>
              <a:spcPct val="90000"/>
            </a:lnSpc>
            <a:spcBef>
              <a:spcPct val="0"/>
            </a:spcBef>
            <a:spcAft>
              <a:spcPct val="15000"/>
            </a:spcAft>
            <a:buChar char="•"/>
          </a:pPr>
          <a:endParaRPr lang="en-US" sz="1100" kern="1200"/>
        </a:p>
      </dsp:txBody>
      <dsp:txXfrm>
        <a:off x="1907381" y="351697"/>
        <a:ext cx="1671637" cy="1712880"/>
      </dsp:txXfrm>
    </dsp:sp>
    <dsp:sp modelId="{930F7EA5-D063-473E-A771-2B978C3DE734}">
      <dsp:nvSpPr>
        <dsp:cNvPr id="0" name=""/>
        <dsp:cNvSpPr/>
      </dsp:nvSpPr>
      <dsp:spPr>
        <a:xfrm>
          <a:off x="3813048" y="6097"/>
          <a:ext cx="1671637" cy="345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l-GR" sz="1100" kern="1200"/>
            <a:t>Διατροφικοί</a:t>
          </a:r>
          <a:endParaRPr lang="en-US" sz="1100" kern="1200"/>
        </a:p>
      </dsp:txBody>
      <dsp:txXfrm>
        <a:off x="3813048" y="6097"/>
        <a:ext cx="1671637" cy="345600"/>
      </dsp:txXfrm>
    </dsp:sp>
    <dsp:sp modelId="{52E0D96D-5067-413C-8B7B-F2E8ABD5C8DC}">
      <dsp:nvSpPr>
        <dsp:cNvPr id="0" name=""/>
        <dsp:cNvSpPr/>
      </dsp:nvSpPr>
      <dsp:spPr>
        <a:xfrm>
          <a:off x="3813048" y="351697"/>
          <a:ext cx="1671637" cy="17128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l-GR" sz="1100" kern="1200"/>
            <a:t>ετικέτα</a:t>
          </a:r>
          <a:endParaRPr lang="en-US" sz="1100" kern="1200"/>
        </a:p>
        <a:p>
          <a:pPr marL="57150" lvl="1" indent="-57150" algn="l" defTabSz="488950">
            <a:lnSpc>
              <a:spcPct val="90000"/>
            </a:lnSpc>
            <a:spcBef>
              <a:spcPct val="0"/>
            </a:spcBef>
            <a:spcAft>
              <a:spcPct val="15000"/>
            </a:spcAft>
            <a:buChar char="•"/>
          </a:pPr>
          <a:r>
            <a:rPr lang="el-GR" sz="1100" kern="1200"/>
            <a:t>συσκευασία</a:t>
          </a:r>
          <a:endParaRPr lang="en-US" sz="1100" kern="1200"/>
        </a:p>
        <a:p>
          <a:pPr marL="57150" lvl="1" indent="-57150" algn="l" defTabSz="488950">
            <a:lnSpc>
              <a:spcPct val="90000"/>
            </a:lnSpc>
            <a:spcBef>
              <a:spcPct val="0"/>
            </a:spcBef>
            <a:spcAft>
              <a:spcPct val="15000"/>
            </a:spcAft>
            <a:buChar char="•"/>
          </a:pPr>
          <a:r>
            <a:rPr lang="el-GR" sz="1100" kern="1200"/>
            <a:t>σημείο κορεσμού</a:t>
          </a:r>
          <a:endParaRPr lang="en-US" sz="1100" kern="1200"/>
        </a:p>
        <a:p>
          <a:pPr marL="57150" lvl="1" indent="-57150" algn="l" defTabSz="488950">
            <a:lnSpc>
              <a:spcPct val="90000"/>
            </a:lnSpc>
            <a:spcBef>
              <a:spcPct val="0"/>
            </a:spcBef>
            <a:spcAft>
              <a:spcPct val="15000"/>
            </a:spcAft>
            <a:buChar char="•"/>
          </a:pPr>
          <a:r>
            <a:rPr lang="el-GR" sz="1100" kern="1200"/>
            <a:t>μέγεθος της μερίδας</a:t>
          </a:r>
          <a:endParaRPr lang="en-US" sz="1100" kern="1200"/>
        </a:p>
        <a:p>
          <a:pPr marL="57150" lvl="1" indent="-57150" algn="l" defTabSz="488950">
            <a:lnSpc>
              <a:spcPct val="90000"/>
            </a:lnSpc>
            <a:spcBef>
              <a:spcPct val="0"/>
            </a:spcBef>
            <a:spcAft>
              <a:spcPct val="15000"/>
            </a:spcAft>
            <a:buChar char="•"/>
          </a:pPr>
          <a:r>
            <a:rPr lang="el-GR" sz="1100" kern="1200"/>
            <a:t>παρουσίαση </a:t>
          </a:r>
          <a:endParaRPr lang="en-US" sz="1100" kern="1200"/>
        </a:p>
        <a:p>
          <a:pPr marL="57150" lvl="1" indent="-57150" algn="l" defTabSz="488950">
            <a:lnSpc>
              <a:spcPct val="90000"/>
            </a:lnSpc>
            <a:spcBef>
              <a:spcPct val="0"/>
            </a:spcBef>
            <a:spcAft>
              <a:spcPct val="15000"/>
            </a:spcAft>
            <a:buChar char="•"/>
          </a:pPr>
          <a:r>
            <a:rPr lang="el-GR" sz="1100" kern="1200"/>
            <a:t>αισθητική  </a:t>
          </a:r>
          <a:endParaRPr lang="en-US" sz="1100" kern="1200"/>
        </a:p>
        <a:p>
          <a:pPr marL="57150" lvl="1" indent="-57150" algn="l" defTabSz="488950">
            <a:lnSpc>
              <a:spcPct val="90000"/>
            </a:lnSpc>
            <a:spcBef>
              <a:spcPct val="0"/>
            </a:spcBef>
            <a:spcAft>
              <a:spcPct val="15000"/>
            </a:spcAft>
            <a:buChar char="•"/>
          </a:pPr>
          <a:r>
            <a:rPr lang="el-GR" sz="1100" kern="1200"/>
            <a:t>ποικιλία</a:t>
          </a:r>
          <a:endParaRPr lang="en-US" sz="1100" kern="1200"/>
        </a:p>
      </dsp:txBody>
      <dsp:txXfrm>
        <a:off x="3813048" y="351697"/>
        <a:ext cx="1671637" cy="17128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04118-7B9C-44E7-8A23-7455D7171D88}">
      <dsp:nvSpPr>
        <dsp:cNvPr id="0" name=""/>
        <dsp:cNvSpPr/>
      </dsp:nvSpPr>
      <dsp:spPr>
        <a:xfrm>
          <a:off x="1573565" y="871177"/>
          <a:ext cx="2019461" cy="2019461"/>
        </a:xfrm>
        <a:prstGeom prst="ellipse">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ln>
                <a:noFill/>
              </a:ln>
            </a:rPr>
            <a:t>Απαιτούμενες σωματικές ικανότητες</a:t>
          </a:r>
        </a:p>
        <a:p>
          <a:pPr marL="0" lvl="0" indent="0" algn="ctr" defTabSz="488950">
            <a:lnSpc>
              <a:spcPct val="90000"/>
            </a:lnSpc>
            <a:spcBef>
              <a:spcPct val="0"/>
            </a:spcBef>
            <a:spcAft>
              <a:spcPct val="35000"/>
            </a:spcAft>
            <a:buNone/>
          </a:pPr>
          <a:r>
            <a:rPr lang="el-GR" sz="1100" kern="1200">
              <a:ln>
                <a:noFill/>
              </a:ln>
            </a:rPr>
            <a:t>&amp; στρατιωτικά καθήκοντα</a:t>
          </a:r>
          <a:endParaRPr lang="en-US" sz="1100" kern="1200">
            <a:ln>
              <a:noFill/>
            </a:ln>
          </a:endParaRPr>
        </a:p>
      </dsp:txBody>
      <dsp:txXfrm>
        <a:off x="1869308" y="1166920"/>
        <a:ext cx="1427975" cy="1427975"/>
      </dsp:txXfrm>
    </dsp:sp>
    <dsp:sp modelId="{A06BB4E9-F7E2-4F93-9B31-4E91FC404313}">
      <dsp:nvSpPr>
        <dsp:cNvPr id="0" name=""/>
        <dsp:cNvSpPr/>
      </dsp:nvSpPr>
      <dsp:spPr>
        <a:xfrm>
          <a:off x="1832283" y="62305"/>
          <a:ext cx="1502025" cy="1009730"/>
        </a:xfrm>
        <a:prstGeom prst="ellipse">
          <a:avLst/>
        </a:prstGeom>
        <a:solidFill>
          <a:schemeClr val="tx1">
            <a:lumMod val="65000"/>
            <a:lumOff val="3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b="1" kern="1200">
              <a:ln>
                <a:noFill/>
              </a:ln>
            </a:rPr>
            <a:t>ΜΥΙΚΗ ΑΝΤΟΧΗ </a:t>
          </a:r>
          <a:r>
            <a:rPr lang="el-GR" sz="1100" kern="1200">
              <a:ln>
                <a:noFill/>
              </a:ln>
            </a:rPr>
            <a:t>Μεταφορά τραυματία</a:t>
          </a:r>
          <a:endParaRPr lang="en-US" sz="1100" kern="1200">
            <a:ln>
              <a:noFill/>
            </a:ln>
          </a:endParaRPr>
        </a:p>
      </dsp:txBody>
      <dsp:txXfrm>
        <a:off x="2052249" y="210177"/>
        <a:ext cx="1062093" cy="713986"/>
      </dsp:txXfrm>
    </dsp:sp>
    <dsp:sp modelId="{93A837D0-79C1-45C9-BC64-56F38791DB27}">
      <dsp:nvSpPr>
        <dsp:cNvPr id="0" name=""/>
        <dsp:cNvSpPr/>
      </dsp:nvSpPr>
      <dsp:spPr>
        <a:xfrm>
          <a:off x="3238184" y="1073764"/>
          <a:ext cx="1566173" cy="1009730"/>
        </a:xfrm>
        <a:prstGeom prst="ellipse">
          <a:avLst/>
        </a:prstGeom>
        <a:solidFill>
          <a:srgbClr val="FFFF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l-GR" sz="1200" b="1" kern="1200">
              <a:ln>
                <a:noFill/>
              </a:ln>
            </a:rPr>
            <a:t>ΜΕΓΙΣΤΗ ΔΥΝΑΜΗ </a:t>
          </a:r>
          <a:r>
            <a:rPr lang="el-GR" sz="1200" b="0" kern="1200">
              <a:ln>
                <a:noFill/>
              </a:ln>
            </a:rPr>
            <a:t>Ανύψωση </a:t>
          </a:r>
          <a:r>
            <a:rPr lang="el-GR" sz="1100" b="0" kern="1200">
              <a:ln>
                <a:noFill/>
              </a:ln>
            </a:rPr>
            <a:t>πυρομαχικών</a:t>
          </a:r>
          <a:endParaRPr lang="en-US" sz="1100" b="0" kern="1200">
            <a:ln>
              <a:noFill/>
            </a:ln>
          </a:endParaRPr>
        </a:p>
      </dsp:txBody>
      <dsp:txXfrm>
        <a:off x="3467545" y="1221636"/>
        <a:ext cx="1107451" cy="713986"/>
      </dsp:txXfrm>
    </dsp:sp>
    <dsp:sp modelId="{695FA9EE-856F-46DA-BF9E-F2A07046C5DA}">
      <dsp:nvSpPr>
        <dsp:cNvPr id="0" name=""/>
        <dsp:cNvSpPr/>
      </dsp:nvSpPr>
      <dsp:spPr>
        <a:xfrm>
          <a:off x="3002497" y="2306896"/>
          <a:ext cx="1422407" cy="1009730"/>
        </a:xfrm>
        <a:prstGeom prst="ellipse">
          <a:avLst/>
        </a:prstGeom>
        <a:solidFill>
          <a:schemeClr val="accent4">
            <a:alpha val="50000"/>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b="1" kern="1200">
              <a:ln>
                <a:noFill/>
              </a:ln>
            </a:rPr>
            <a:t>ΚΙΝΗΤΙΚΟΤΗΤΑ</a:t>
          </a:r>
          <a:r>
            <a:rPr lang="el-GR" sz="1100" kern="1200">
              <a:ln>
                <a:noFill/>
              </a:ln>
            </a:rPr>
            <a:t> Κίνηση σε δύσβατο έδαφος</a:t>
          </a:r>
          <a:endParaRPr lang="en-US" sz="1100" kern="1200">
            <a:ln>
              <a:noFill/>
            </a:ln>
          </a:endParaRPr>
        </a:p>
      </dsp:txBody>
      <dsp:txXfrm>
        <a:off x="3210804" y="2454768"/>
        <a:ext cx="1005793" cy="713986"/>
      </dsp:txXfrm>
    </dsp:sp>
    <dsp:sp modelId="{3D6E0D0C-4DB3-4F66-ACC2-B1D31A213064}">
      <dsp:nvSpPr>
        <dsp:cNvPr id="0" name=""/>
        <dsp:cNvSpPr/>
      </dsp:nvSpPr>
      <dsp:spPr>
        <a:xfrm>
          <a:off x="745196" y="2297468"/>
          <a:ext cx="1490786" cy="1009730"/>
        </a:xfrm>
        <a:prstGeom prst="ellipse">
          <a:avLst/>
        </a:prstGeom>
        <a:solidFill>
          <a:srgbClr val="FF00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b="1" kern="1200">
              <a:ln>
                <a:noFill/>
              </a:ln>
            </a:rPr>
            <a:t>ΕΥΚΑΜΨΙΑ </a:t>
          </a:r>
          <a:r>
            <a:rPr lang="el-GR" sz="1100" kern="1200">
              <a:ln>
                <a:noFill/>
              </a:ln>
            </a:rPr>
            <a:t>Αποβίβαση-επιβίβαση σε όχημα </a:t>
          </a:r>
          <a:endParaRPr lang="en-US" sz="1100" kern="1200">
            <a:ln>
              <a:noFill/>
            </a:ln>
          </a:endParaRPr>
        </a:p>
      </dsp:txBody>
      <dsp:txXfrm>
        <a:off x="963517" y="2445340"/>
        <a:ext cx="1054144" cy="713986"/>
      </dsp:txXfrm>
    </dsp:sp>
    <dsp:sp modelId="{189049DC-DD83-4B5A-A15B-D1582A16078E}">
      <dsp:nvSpPr>
        <dsp:cNvPr id="0" name=""/>
        <dsp:cNvSpPr/>
      </dsp:nvSpPr>
      <dsp:spPr>
        <a:xfrm>
          <a:off x="361527" y="1026636"/>
          <a:ext cx="1529873" cy="1009730"/>
        </a:xfrm>
        <a:prstGeom prst="ellipse">
          <a:avLst/>
        </a:prstGeom>
        <a:solidFill>
          <a:schemeClr val="accent4">
            <a:alpha val="50000"/>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b="1" kern="1200">
              <a:ln>
                <a:noFill/>
              </a:ln>
            </a:rPr>
            <a:t>ΚΑΡΔΙΟΑΝ/ΚΗ ΑΝΤΟΧΗ </a:t>
          </a:r>
        </a:p>
        <a:p>
          <a:pPr marL="0" lvl="0" indent="0" algn="ctr" defTabSz="488950">
            <a:lnSpc>
              <a:spcPct val="90000"/>
            </a:lnSpc>
            <a:spcBef>
              <a:spcPct val="0"/>
            </a:spcBef>
            <a:spcAft>
              <a:spcPct val="35000"/>
            </a:spcAft>
            <a:buNone/>
          </a:pPr>
          <a:r>
            <a:rPr lang="el-GR" sz="1100" kern="1200">
              <a:ln>
                <a:noFill/>
              </a:ln>
            </a:rPr>
            <a:t>Πορεία μεγάλης διάρκειας</a:t>
          </a:r>
          <a:endParaRPr lang="en-US" sz="1100" kern="1200">
            <a:ln>
              <a:noFill/>
            </a:ln>
          </a:endParaRPr>
        </a:p>
      </dsp:txBody>
      <dsp:txXfrm>
        <a:off x="585572" y="1174508"/>
        <a:ext cx="1081783" cy="71398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84D1-3026-402E-87B2-2D47DD2D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4479</Words>
  <Characters>25533</Characters>
  <Application>Microsoft Office Word</Application>
  <DocSecurity>0</DocSecurity>
  <Lines>212</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kostasx</dc:creator>
  <cp:keywords/>
  <dc:description/>
  <cp:lastModifiedBy>Kostas Chavenetidis</cp:lastModifiedBy>
  <cp:revision>7</cp:revision>
  <dcterms:created xsi:type="dcterms:W3CDTF">2022-02-06T11:43:00Z</dcterms:created>
  <dcterms:modified xsi:type="dcterms:W3CDTF">2022-04-13T05:54:00Z</dcterms:modified>
</cp:coreProperties>
</file>